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67A15C" w14:textId="77777777" w:rsidR="000D25D0" w:rsidRPr="00AC4740" w:rsidRDefault="000D25D0" w:rsidP="000D25D0">
      <w:pPr>
        <w:pStyle w:val="a9"/>
        <w:widowControl w:val="0"/>
        <w:ind w:left="709" w:hanging="709"/>
        <w:jc w:val="right"/>
        <w:rPr>
          <w:rFonts w:ascii="Arial Narrow" w:hAnsi="Arial Narrow"/>
        </w:rPr>
      </w:pPr>
      <w:r w:rsidRPr="00AC4740">
        <w:rPr>
          <w:rFonts w:ascii="Arial Narrow" w:hAnsi="Arial Narrow"/>
        </w:rPr>
        <w:t>Приложение №1</w:t>
      </w:r>
    </w:p>
    <w:p w14:paraId="41FBB7AB" w14:textId="028FF6FA" w:rsidR="007C0EE6" w:rsidRPr="00AC4740" w:rsidRDefault="007C0EE6" w:rsidP="007C0EE6">
      <w:pPr>
        <w:pStyle w:val="1"/>
        <w:ind w:firstLine="708"/>
        <w:jc w:val="right"/>
        <w:rPr>
          <w:rFonts w:ascii="Arial Narrow" w:hAnsi="Arial Narrow" w:cs="Arial Narrow"/>
          <w:b w:val="0"/>
          <w:sz w:val="24"/>
        </w:rPr>
      </w:pPr>
      <w:r w:rsidRPr="00AC4740">
        <w:rPr>
          <w:rFonts w:ascii="Arial Narrow" w:hAnsi="Arial Narrow" w:cs="Arial Narrow"/>
          <w:b w:val="0"/>
          <w:sz w:val="24"/>
        </w:rPr>
        <w:t>к Договору</w:t>
      </w:r>
      <w:r w:rsidRPr="00AC4740">
        <w:rPr>
          <w:rFonts w:ascii="Arial Narrow" w:hAnsi="Arial Narrow"/>
          <w:b w:val="0"/>
          <w:sz w:val="24"/>
        </w:rPr>
        <w:t xml:space="preserve"> </w:t>
      </w:r>
      <w:r w:rsidRPr="00AC4740">
        <w:rPr>
          <w:rFonts w:ascii="Arial Narrow" w:hAnsi="Arial Narrow" w:cs="Arial Narrow"/>
          <w:b w:val="0"/>
          <w:sz w:val="24"/>
        </w:rPr>
        <w:t>об оказании услуг связи №</w:t>
      </w:r>
      <w:r w:rsidRPr="00AC4740">
        <w:rPr>
          <w:rFonts w:ascii="Arial Narrow" w:hAnsi="Arial Narrow" w:cs="Arial Narrow"/>
          <w:b w:val="0"/>
          <w:bCs w:val="0"/>
          <w:sz w:val="24"/>
          <w:lang w:val="ru-RU" w:eastAsia="ru-RU"/>
        </w:rPr>
        <w:t xml:space="preserve"> </w:t>
      </w:r>
      <w:r w:rsidR="000D25D0" w:rsidRPr="00AC4740">
        <w:rPr>
          <w:rFonts w:ascii="Arial Narrow" w:hAnsi="Arial Narrow" w:cs="Arial Narrow"/>
          <w:b w:val="0"/>
          <w:sz w:val="24"/>
          <w:lang w:val="ru-RU"/>
        </w:rPr>
        <w:t>________</w:t>
      </w:r>
      <w:r w:rsidRPr="00AC4740">
        <w:rPr>
          <w:rFonts w:ascii="Arial Narrow" w:hAnsi="Arial Narrow" w:cs="Arial Narrow"/>
          <w:b w:val="0"/>
          <w:sz w:val="24"/>
          <w:lang w:val="ru-RU"/>
        </w:rPr>
        <w:t xml:space="preserve"> </w:t>
      </w:r>
      <w:r w:rsidR="000D25D0" w:rsidRPr="00AC4740">
        <w:rPr>
          <w:rFonts w:ascii="Arial Narrow" w:hAnsi="Arial Narrow" w:cs="Arial Narrow"/>
          <w:b w:val="0"/>
          <w:sz w:val="24"/>
        </w:rPr>
        <w:t>от «</w:t>
      </w:r>
      <w:r w:rsidR="000D25D0" w:rsidRPr="00AC4740">
        <w:rPr>
          <w:rFonts w:ascii="Arial Narrow" w:hAnsi="Arial Narrow" w:cs="Arial Narrow"/>
          <w:b w:val="0"/>
          <w:sz w:val="24"/>
          <w:lang w:val="ru-RU"/>
        </w:rPr>
        <w:t>01</w:t>
      </w:r>
      <w:r w:rsidR="000D25D0" w:rsidRPr="00AC4740">
        <w:rPr>
          <w:rFonts w:ascii="Arial Narrow" w:hAnsi="Arial Narrow" w:cs="Arial Narrow"/>
          <w:b w:val="0"/>
          <w:sz w:val="24"/>
        </w:rPr>
        <w:t>»</w:t>
      </w:r>
      <w:r w:rsidR="000D25D0" w:rsidRPr="00AC4740">
        <w:rPr>
          <w:rFonts w:ascii="Arial Narrow" w:hAnsi="Arial Narrow" w:cs="Arial Narrow"/>
          <w:b w:val="0"/>
          <w:sz w:val="24"/>
          <w:lang w:val="ru-RU"/>
        </w:rPr>
        <w:t xml:space="preserve"> марта </w:t>
      </w:r>
      <w:r w:rsidR="000D25D0" w:rsidRPr="00AC4740">
        <w:rPr>
          <w:rFonts w:ascii="Arial Narrow" w:hAnsi="Arial Narrow" w:cs="Arial Narrow"/>
          <w:b w:val="0"/>
          <w:sz w:val="24"/>
        </w:rPr>
        <w:t>201</w:t>
      </w:r>
      <w:r w:rsidR="000D25D0" w:rsidRPr="00AC4740">
        <w:rPr>
          <w:rFonts w:ascii="Arial Narrow" w:hAnsi="Arial Narrow" w:cs="Arial Narrow"/>
          <w:b w:val="0"/>
          <w:sz w:val="24"/>
          <w:lang w:val="ru-RU"/>
        </w:rPr>
        <w:t>4</w:t>
      </w:r>
      <w:r w:rsidRPr="00AC4740">
        <w:rPr>
          <w:rFonts w:ascii="Arial Narrow" w:hAnsi="Arial Narrow" w:cs="Arial Narrow"/>
          <w:b w:val="0"/>
          <w:sz w:val="24"/>
        </w:rPr>
        <w:t xml:space="preserve"> г.</w:t>
      </w:r>
    </w:p>
    <w:p w14:paraId="70C1DFC1" w14:textId="77777777" w:rsidR="007C0EE6" w:rsidRPr="00AC4740" w:rsidRDefault="007C0EE6" w:rsidP="007C0EE6">
      <w:pPr>
        <w:widowControl w:val="0"/>
        <w:rPr>
          <w:rFonts w:ascii="Arial Narrow" w:hAnsi="Arial Narrow"/>
        </w:rPr>
      </w:pPr>
    </w:p>
    <w:p w14:paraId="58B1D7A3" w14:textId="77777777" w:rsidR="007C0EE6" w:rsidRPr="00AC4740" w:rsidRDefault="007C0EE6" w:rsidP="007C0EE6">
      <w:pPr>
        <w:spacing w:after="200" w:line="276" w:lineRule="auto"/>
        <w:jc w:val="center"/>
        <w:rPr>
          <w:rFonts w:ascii="Arial Narrow" w:eastAsia="Calibri" w:hAnsi="Arial Narrow"/>
          <w:b/>
          <w:bCs/>
          <w:lang w:eastAsia="en-US"/>
        </w:rPr>
      </w:pPr>
      <w:r w:rsidRPr="00AC4740">
        <w:rPr>
          <w:rFonts w:ascii="Arial Narrow" w:eastAsia="Calibri" w:hAnsi="Arial Narrow"/>
          <w:b/>
          <w:bCs/>
          <w:lang w:eastAsia="en-US"/>
        </w:rPr>
        <w:t xml:space="preserve">УСЛОВИЯ </w:t>
      </w:r>
      <w:r w:rsidR="00A04DC1" w:rsidRPr="00AC4740">
        <w:rPr>
          <w:rFonts w:ascii="Arial Narrow" w:eastAsia="Calibri" w:hAnsi="Arial Narrow"/>
          <w:b/>
          <w:bCs/>
          <w:lang w:eastAsia="en-US"/>
        </w:rPr>
        <w:t>ОКАЗАНИЯ УСЛУГ СВЯЗИ</w:t>
      </w:r>
    </w:p>
    <w:p w14:paraId="39AA710A" w14:textId="77777777" w:rsidR="007C0EE6" w:rsidRPr="00AC4740" w:rsidRDefault="007C0EE6" w:rsidP="007C0EE6">
      <w:pPr>
        <w:spacing w:after="200" w:line="276" w:lineRule="auto"/>
        <w:rPr>
          <w:rFonts w:ascii="Arial Narrow" w:eastAsia="Calibri" w:hAnsi="Arial Narrow"/>
          <w:b/>
          <w:bCs/>
          <w:lang w:eastAsia="en-US"/>
        </w:rPr>
      </w:pPr>
      <w:r w:rsidRPr="00AC4740">
        <w:rPr>
          <w:rFonts w:ascii="Arial Narrow" w:eastAsia="Calibri" w:hAnsi="Arial Narrow"/>
          <w:b/>
          <w:bCs/>
          <w:lang w:eastAsia="en-US"/>
        </w:rPr>
        <w:t xml:space="preserve"> раздел </w:t>
      </w:r>
      <w:r w:rsidRPr="00AC4740">
        <w:rPr>
          <w:rFonts w:ascii="Arial Narrow" w:eastAsia="Calibri" w:hAnsi="Arial Narrow"/>
          <w:b/>
          <w:bCs/>
          <w:lang w:val="en-US" w:eastAsia="en-US"/>
        </w:rPr>
        <w:t>I</w:t>
      </w:r>
      <w:r w:rsidRPr="00AC4740">
        <w:rPr>
          <w:rFonts w:ascii="Arial Narrow" w:eastAsia="Calibri" w:hAnsi="Arial Narrow"/>
          <w:b/>
          <w:bCs/>
          <w:lang w:eastAsia="en-US"/>
        </w:rPr>
        <w:t>. Общие положения</w:t>
      </w:r>
    </w:p>
    <w:p w14:paraId="5ABF6AE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Услуги в соответствии с настоящими Условиями оказываются Оператором под товарным знаком «МегаФон».</w:t>
      </w:r>
    </w:p>
    <w:p w14:paraId="7C7499FF"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Товарный знак «МегаФон» надлежащим образом зарегистрирован и охраняется в соответствии с действующим законодательством Российской Федерации.</w:t>
      </w:r>
    </w:p>
    <w:p w14:paraId="2044BE6E" w14:textId="77777777" w:rsidR="007C0EE6" w:rsidRPr="00AC4740" w:rsidRDefault="007C0EE6" w:rsidP="007C0EE6">
      <w:pPr>
        <w:spacing w:after="200" w:line="276" w:lineRule="auto"/>
        <w:rPr>
          <w:rFonts w:ascii="Arial Narrow" w:eastAsia="Calibri" w:hAnsi="Arial Narrow"/>
          <w:b/>
          <w:bCs/>
          <w:lang w:eastAsia="en-US"/>
        </w:rPr>
      </w:pPr>
      <w:r w:rsidRPr="00AC4740">
        <w:rPr>
          <w:rFonts w:ascii="Arial Narrow" w:eastAsia="Calibri" w:hAnsi="Arial Narrow"/>
          <w:b/>
          <w:bCs/>
          <w:lang w:eastAsia="en-US"/>
        </w:rPr>
        <w:t xml:space="preserve"> Статья 1. Сфера действия </w:t>
      </w:r>
    </w:p>
    <w:p w14:paraId="084A3FE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1.1. Настоящие Условия оказания услуг связи (далее – Условия) разработаны в соответствии с действующим законодательством Российской Федерации и регулируют взаимоотношения между Абонентом, пользующимся Услугами, и Оператором связи при оказании Услуг. </w:t>
      </w:r>
    </w:p>
    <w:p w14:paraId="2383494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1.2. Условия устанавливаются Оператором самостоятельно, являются публичной офертой и могут быть приняты физическим лицом (гражданином), индивидуальным предпринимателем или юридическим лицом</w:t>
      </w:r>
      <w:r w:rsidRPr="00AC4740" w:rsidDel="00AC5D07">
        <w:rPr>
          <w:rFonts w:ascii="Arial Narrow" w:eastAsia="Calibri" w:hAnsi="Arial Narrow"/>
          <w:lang w:eastAsia="en-US"/>
        </w:rPr>
        <w:t xml:space="preserve"> </w:t>
      </w:r>
      <w:r w:rsidRPr="00AC4740">
        <w:rPr>
          <w:rFonts w:ascii="Arial Narrow" w:eastAsia="Calibri" w:hAnsi="Arial Narrow"/>
          <w:lang w:eastAsia="en-US"/>
        </w:rPr>
        <w:t xml:space="preserve">не иначе как путем присоединения к Условиям в целом. </w:t>
      </w:r>
    </w:p>
    <w:p w14:paraId="7E9E1A80" w14:textId="77777777" w:rsidR="007C0EE6" w:rsidRPr="00AC4740" w:rsidRDefault="007C0EE6" w:rsidP="007C0EE6">
      <w:pPr>
        <w:spacing w:after="200" w:line="276" w:lineRule="auto"/>
        <w:rPr>
          <w:rFonts w:ascii="Arial Narrow" w:eastAsia="Calibri" w:hAnsi="Arial Narrow"/>
          <w:b/>
          <w:bCs/>
          <w:lang w:eastAsia="en-US"/>
        </w:rPr>
      </w:pPr>
      <w:r w:rsidRPr="00AC4740">
        <w:rPr>
          <w:rFonts w:ascii="Arial Narrow" w:eastAsia="Calibri" w:hAnsi="Arial Narrow"/>
          <w:b/>
          <w:bCs/>
          <w:lang w:eastAsia="en-US"/>
        </w:rPr>
        <w:t xml:space="preserve"> Статья 2. Определения</w:t>
      </w:r>
    </w:p>
    <w:p w14:paraId="126BA32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 Для целей настоящих Условий используются следующие основные понятия и определения:</w:t>
      </w:r>
    </w:p>
    <w:p w14:paraId="465FC6CB" w14:textId="77777777" w:rsidR="007C0EE6" w:rsidRPr="00AC4740" w:rsidRDefault="007C0EE6" w:rsidP="007C0EE6">
      <w:pPr>
        <w:spacing w:after="200" w:line="276" w:lineRule="auto"/>
        <w:rPr>
          <w:rFonts w:ascii="Arial Narrow" w:eastAsia="Calibri" w:hAnsi="Arial Narrow"/>
          <w:lang w:eastAsia="en-US"/>
        </w:rPr>
      </w:pPr>
    </w:p>
    <w:p w14:paraId="635A449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2.1.1. «Абонент» - физическое лицо (гражданин), индивидуальный предприниматель или юридическое лицо, с которым заключён Договор при выделении для этих целей абонентского номера (номеров) и/или уникального кода идентификации;</w:t>
      </w:r>
    </w:p>
    <w:p w14:paraId="190655CF"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2.1.2. «Абонентский интерфейс» - параметры доступа Абонентского устройства, позволяющие соединять средства связи Оператора с Абонентским устройством, а также формализованный набор их взаимодействия;</w:t>
      </w:r>
    </w:p>
    <w:p w14:paraId="2316B0D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2.1.3. «Абонентский номер» - выделяемый Оператором Абоненту в Сети связи Оператора номер на период действия Договора, однозначно определяющий (идентифицирующий) подключенное к Сети связи Оператора Абонентское устройство с установленной в нем SIM-картой;</w:t>
      </w:r>
    </w:p>
    <w:p w14:paraId="388A8B8F"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2.1.4. «Абонентская плата» – размер платежа Абонента за определенный (Расчетный) период, являющийся постоянной величиной, не зависящей от объема фактически полученных Услуг. Порядок списания Абонентской платы определяется Тарифным планом или дополнительным соглашением к Договору;</w:t>
      </w:r>
    </w:p>
    <w:p w14:paraId="3618BEE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2.1.5. «Абонентское устройство» - находящееся в законном владении Абонента техническое средство, включая программное обеспечение, обеспечивающее Абоненту доступ к Услугам Оператора. Абонентское устройство должно содержать приложения (Абонентский интерфейс), позволяющие работать с технологиями, указанными в Тарифном плане, с помощью которых осуществляется оказание Услуг;</w:t>
      </w:r>
    </w:p>
    <w:p w14:paraId="6E6132A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2.1.6. «Автоматизированный центр» — оборудование, позволяющее проводить автоматизированный прием и обработку сообщений электросвязи (в том числе одновременно поступивших телефонных звонков, сообщений по факсу, электронной почте, </w:t>
      </w:r>
      <w:r w:rsidRPr="00AC4740">
        <w:rPr>
          <w:rFonts w:ascii="Arial Narrow" w:eastAsia="Calibri" w:hAnsi="Arial Narrow"/>
          <w:lang w:val="en-US" w:eastAsia="en-US"/>
        </w:rPr>
        <w:t>SMS</w:t>
      </w:r>
      <w:r w:rsidRPr="00AC4740">
        <w:rPr>
          <w:rFonts w:ascii="Arial Narrow" w:eastAsia="Calibri" w:hAnsi="Arial Narrow"/>
          <w:lang w:eastAsia="en-US"/>
        </w:rPr>
        <w:t xml:space="preserve"> и прочее), а также осуществлять рассылки сообщений электросвязи. </w:t>
      </w:r>
    </w:p>
    <w:p w14:paraId="21E054F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2.1.7. «Активация SIM-карты» - приведение SIM-карты в состояние, обеспечивающее доступ к Услугам;</w:t>
      </w:r>
    </w:p>
    <w:p w14:paraId="3628084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2.1.8. «Баланс Лицевого счета Абонента» – величина, определяемая расчётным путём на основании данных Лицевого счёта Абонента, как разность между стоимостью потреблённых Абонентом Услуг и произведённой Абонентом оплаты;</w:t>
      </w:r>
    </w:p>
    <w:p w14:paraId="38D189D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2.1.9. «Биллинговая система» - сертифицированная автоматизированная система Оператора для учета операций по оказанию Услуг Абоненту и их оплате;</w:t>
      </w:r>
    </w:p>
    <w:p w14:paraId="59A2E4D6"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2.1.10. «Блокировка номера» - означает полное или частичное приостановление оказания Услуг (ограничение доступа к части определённых Услуг, потребляемых с помощью Сети связи Оператора), произведенное Оператором по инициативе Абонента. </w:t>
      </w:r>
    </w:p>
    <w:p w14:paraId="5931C1C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2.1.11. «Вид (тип) Абонентского устройства» – Абонентское устройство, работающее в Сети связи Оператора и соответствующее обязательным техническим требованиям, установленным действующим законодательством Российской Федерации.</w:t>
      </w:r>
    </w:p>
    <w:p w14:paraId="64E2E50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2.1.12. «День оплаты» - (а) день поступления денежных средств на расчетный счет Оператора при безналичном платеже; (б) день авторизации банковской карты при расчете банковской картой, (в) день приёма платежа наличными денежными средствами в кассу Оператора или в кассы лиц, уполномоченных Оператором к приему платежей; (г) день осуществления платежа с сайта платёжной системы в случае оплаты через Интернет; (д) день осуществления платежа через платежный терминал в случае оплаты через платежный терминал; (е) день активации Абонентом Карты оплаты в случае оплаты с помощью Карты оплаты;</w:t>
      </w:r>
    </w:p>
    <w:p w14:paraId="6F79F8B0"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2.1.13. «Договор об оказании услуг связи» («Договор») - соглашение между Абонентом и Оператором по форме, установленной Оператором (в т.ч. информационная карта или другой документ, подписываемый Абонентом, настоящие Условия (а для Абонентов, являющихся  индивидуальными предпринимателями или юридическими лицами – также Правила корпоративного обслуживания) и Тарифный план, являющиеся неотъемлемой частью Договора), определяющее взаимоотношения Сторон при оказании Услуг;</w:t>
      </w:r>
    </w:p>
    <w:p w14:paraId="3546776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2.1.14.</w:t>
      </w:r>
      <w:r w:rsidRPr="00AC4740" w:rsidDel="00A50CA3">
        <w:rPr>
          <w:rFonts w:ascii="Arial Narrow" w:eastAsia="Calibri" w:hAnsi="Arial Narrow"/>
          <w:lang w:eastAsia="en-US"/>
        </w:rPr>
        <w:t xml:space="preserve"> </w:t>
      </w:r>
      <w:r w:rsidRPr="00AC4740">
        <w:rPr>
          <w:rFonts w:ascii="Arial Narrow" w:eastAsia="Calibri" w:hAnsi="Arial Narrow"/>
          <w:lang w:eastAsia="en-US"/>
        </w:rPr>
        <w:t>«Дополнительные услуги» - услуги оказываемые Оператором непосредственно и/или с привлечением третьих лиц, технологически неразрывно связанные с Услугами связи и направленные на повышение их потребительской ценности. Порядок оказания и оплаты, а также стоимость Дополнительных услуг определяются Оператором в условиях оказания соответствующей услуги, либо доводятся до Абонентов иным способом;</w:t>
      </w:r>
    </w:p>
    <w:p w14:paraId="6B5F101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2.1.15. «Единица тарификации» - единица продолжительности соединения,  объема Услуг, объема переданной (полученной) с использованием Абонентского устройства информации, а также каждый запрос Абонента, стоимость и порядок оплаты которых определяются Тарифным планом Абонента или дополнительным соглашением к Договору;</w:t>
      </w:r>
    </w:p>
    <w:p w14:paraId="38FA321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2.1.16. «Зона обслуживания Сети связи Оператора» - совокупность территорий, обслуживаемых всеми узлами связи Сети связи Оператора, в пределах которой существует подтвержденная Оператором техническая возможность предоставления Услуг;</w:t>
      </w:r>
    </w:p>
    <w:p w14:paraId="7160FC2A"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2.1.17. «Идентификатор» - документ, слово, последовательность символов (букв, цифр) или иная информация, представленные в установленной Оператором форме и используемые Оператором для идентификации Абонента;</w:t>
      </w:r>
    </w:p>
    <w:p w14:paraId="30B6C69A"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2.1.18.</w:t>
      </w:r>
      <w:r w:rsidRPr="00AC4740" w:rsidDel="00A9299F">
        <w:rPr>
          <w:rFonts w:ascii="Arial Narrow" w:eastAsia="Calibri" w:hAnsi="Arial Narrow"/>
          <w:lang w:eastAsia="en-US"/>
        </w:rPr>
        <w:t xml:space="preserve"> </w:t>
      </w:r>
      <w:r w:rsidRPr="00AC4740">
        <w:rPr>
          <w:rFonts w:ascii="Arial Narrow" w:eastAsia="Calibri" w:hAnsi="Arial Narrow"/>
          <w:lang w:eastAsia="en-US"/>
        </w:rPr>
        <w:t>«Карта оплаты» - носитель информации, используемый для доведения до Оператора сведений об оплате (предоплате) Услуг и содержащий информацию о номинале, серийном номере, секретном коде, позволяющем идентифицировать Абонента перед Оператором как плательщика в Сети связи Оператора;</w:t>
      </w:r>
    </w:p>
    <w:p w14:paraId="6EEDD8C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2.1.19. «Контактный центр Оператора» - служба, осуществляющая взаимодействие Оператора с Абонентом по вопросам оказания всех Услуг и осуществляющая информационно-справочное обслуживание Абонентов.</w:t>
      </w:r>
    </w:p>
    <w:p w14:paraId="35A284D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2.1.20. «Лицевой счет Абонента» - регистр аналитического учета в Биллинговой системе Оператора, предназначенный для отражения в учете операций по оказанию Услуг Абоненту и их оплате;</w:t>
      </w:r>
    </w:p>
    <w:p w14:paraId="36CFF73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2.1.21. «Личный кабинет» - организованная Оператором система самообслуживания, доступ к которой предоставляется авторизованным Абонентам с использованием сети Интернет в целях самостоятельного управления Услугами и получения информации о них;</w:t>
      </w:r>
    </w:p>
    <w:p w14:paraId="634BC62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2.1.22. «Международный Роуминг» - Роуминг за пределами Российской Федерации;</w:t>
      </w:r>
    </w:p>
    <w:p w14:paraId="6CFDC9D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2.1.23. «Национальный Роуминг» - Роуминг на территории Российской Федерации;</w:t>
      </w:r>
    </w:p>
    <w:p w14:paraId="5F34363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2.1.24. «Начисления по Роумингу» - отражение на Лицевом счёте Абонента стоимости Услуг, оказанных при Роуминге, произведённое Оператором на основании данных, предоставленных Роуминговыми партнерами Оператора, плату за которые (Услуги, оказанные при Роуминге) Абонент вносит Оператору;</w:t>
      </w:r>
    </w:p>
    <w:p w14:paraId="7111776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2.1.25. «Оператор» - Открытое акционерное общество «МегаФон», зарегистрированное в соответствии с действующим законодательством Российской Федерации, ИНН 7812014560, ОГРН 1027809169585, имеющее местонахождение 115035, г. Москва, Кадашевская наб., 30.;</w:t>
      </w:r>
    </w:p>
    <w:p w14:paraId="461FBCC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2.1.26. «Подключение (предоставление доступа) к Сети связи Оператора» - совокупность организационно-технических действий Оператора по подготовке SIM-карты и средств связи, входящих в состав Сети связи, к оказанию Услуг Абоненту с использованием данной SIM-карты;</w:t>
      </w:r>
    </w:p>
    <w:p w14:paraId="4A9A2E6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2.1.27. «Порог отключения» - минимально допустимый уровень Баланса Лицевого счета Абонента, при достижении которого Оператор имеет право ограничивать предоставление Услуг Абоненту. Порог отключения указывается в Тарифном плане;</w:t>
      </w:r>
    </w:p>
    <w:p w14:paraId="17F2246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2.1.28. «Представитель Оператора» - лицо, уполномоченное Оператором на совершение юридически значимых и иных действий от имени Оператора;</w:t>
      </w:r>
    </w:p>
    <w:p w14:paraId="3F6AF26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2.1.29. «Расчетный период» - интервал времени, равный одному календарному месяцу;</w:t>
      </w:r>
    </w:p>
    <w:p w14:paraId="04E2771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2.1.30. «Роуминг» - предоставленная Оператором возможность пользоваться Услугами при нахождении Абонента за пределами Сети связи Оператора в сети связи Роумингового партнера Оператора с применением </w:t>
      </w:r>
      <w:r w:rsidRPr="00AC4740">
        <w:rPr>
          <w:rFonts w:ascii="Arial Narrow" w:eastAsia="Calibri" w:hAnsi="Arial Narrow"/>
          <w:lang w:val="en-US" w:eastAsia="en-US"/>
        </w:rPr>
        <w:t>SIM</w:t>
      </w:r>
      <w:r w:rsidRPr="00AC4740">
        <w:rPr>
          <w:rFonts w:ascii="Arial Narrow" w:eastAsia="Calibri" w:hAnsi="Arial Narrow"/>
          <w:lang w:eastAsia="en-US"/>
        </w:rPr>
        <w:t>-карты, указанной в Договоре. Роуминг предоставляется на дополнительных условиях, определяемых Оператором. При предоставлении Роуминга под Услугами понимаются также услуги связи, оказываемые Роуминговыми партнерами Оператора;</w:t>
      </w:r>
    </w:p>
    <w:p w14:paraId="7EFEA79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2.1.31. «Роуминговый партнер Оператора» - оператор связи, с которым у Абонента договор не заключен, обеспечивающий на основании договорных отношений с Оператором оказание Абоненту Услуг за пределами Сети связи Оператора;</w:t>
      </w:r>
    </w:p>
    <w:p w14:paraId="0A70DCBF"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2.1.32. «Сеть связи Оператора» - технологическая система, включающая в себя средства и линии связи, необходимая для оказания Услуг Абонентам Оператора на основании соответствующих лицензий; </w:t>
      </w:r>
    </w:p>
    <w:p w14:paraId="26D1538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2.1.33. «Соединение (соединение по Сети связи Оператора)» - установление в результате вызова или предварительно установленное взаимодействие между средствами связи, позволяющее Абоненту передавать и (или) принимать голосовую и (или) неголосовую информацию;</w:t>
      </w:r>
    </w:p>
    <w:p w14:paraId="477ED24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2.1.34. «Стороны» - Абонент и Оператор, упоминаемые совместно;</w:t>
      </w:r>
    </w:p>
    <w:p w14:paraId="67553B3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2.1.35. «Тарифный план» - совокупность ценовых условий, на которых Оператор предлагает пользоваться одной либо несколькими Услугами;</w:t>
      </w:r>
    </w:p>
    <w:p w14:paraId="4BCD95E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2.1.36. «Условия» - настоящий документ, а также возможные дополнения и изменения к нему, оформляемые в соответствии с положениями настоящего документа;</w:t>
      </w:r>
    </w:p>
    <w:p w14:paraId="28FBBDF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2.1.37. «Услуга связи» - деятельность по приему, обработке, хранению, передаче, доставке сообщений электросвязи. Под Услугами связи в рамках настоящих Условий понимаются услуги подвижной связи, телематические услуги, услуги по передаче данных, оказываемые Оператором Абоненту в соответствии с правилами оказания соответствующего вида услуг и условиями выданных лицензий; </w:t>
      </w:r>
    </w:p>
    <w:p w14:paraId="5CB395C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2.1.38. «Услуги» – именуемые совместно термины «Услуга связи» и «Дополнительные услуги»;</w:t>
      </w:r>
    </w:p>
    <w:p w14:paraId="7085E67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2.1.39. «Филиалы Оператора» - Столичный, Северо-Западный, Кавказский, Центральный, Дальневосточный, Сибирский, Уральский, Поволжский филиалы. </w:t>
      </w:r>
    </w:p>
    <w:p w14:paraId="5BE6F74F"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ab/>
        <w:t xml:space="preserve">Филиалы Оператора оказывают Услуги на следующих территориях РФ: </w:t>
      </w:r>
    </w:p>
    <w:p w14:paraId="46AA859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u w:val="single"/>
          <w:lang w:eastAsia="en-US"/>
        </w:rPr>
        <w:t>Дальневосточный филиал:</w:t>
      </w:r>
      <w:r w:rsidRPr="00AC4740">
        <w:rPr>
          <w:rFonts w:ascii="Arial Narrow" w:eastAsia="Calibri" w:hAnsi="Arial Narrow"/>
          <w:lang w:eastAsia="en-US"/>
        </w:rPr>
        <w:t xml:space="preserve"> Республики Бурятия, Саха (Якутия); Забайкальский, Камчатский, Приморский, Хабаровский края; Амурская, Иркутская, Магаданская, Сахалинская области; Еврейская автономная область; Чукотский автономный округ.</w:t>
      </w:r>
    </w:p>
    <w:p w14:paraId="16D4B1CD" w14:textId="77777777" w:rsidR="007C0EE6" w:rsidRPr="00AC4740" w:rsidRDefault="007C0EE6" w:rsidP="007C0EE6">
      <w:pPr>
        <w:spacing w:after="200" w:line="276" w:lineRule="auto"/>
        <w:rPr>
          <w:rFonts w:ascii="Arial Narrow" w:eastAsia="Calibri" w:hAnsi="Arial Narrow"/>
          <w:u w:val="single"/>
          <w:lang w:eastAsia="en-US"/>
        </w:rPr>
      </w:pPr>
      <w:r w:rsidRPr="00AC4740">
        <w:rPr>
          <w:rFonts w:ascii="Arial Narrow" w:eastAsia="Calibri" w:hAnsi="Arial Narrow"/>
          <w:u w:val="single"/>
          <w:lang w:eastAsia="en-US"/>
        </w:rPr>
        <w:t>Кавказский филиал</w:t>
      </w:r>
      <w:r w:rsidRPr="00AC4740">
        <w:rPr>
          <w:rFonts w:ascii="Arial Narrow" w:eastAsia="Calibri" w:hAnsi="Arial Narrow"/>
          <w:lang w:eastAsia="en-US"/>
        </w:rPr>
        <w:t>: Республики Адыгея, Дагестан, Ингушетия, Кабардино-Балкарская Республика, Карачаево-Черкесская Республика, Республика Северная Осетия - Алания, Чеченская Республика; Краснодарский и Ставропольский края; Белгородская, Воронежская, Липецкая, Ростовская, Тамбовская области.</w:t>
      </w:r>
      <w:r w:rsidRPr="00AC4740">
        <w:rPr>
          <w:rFonts w:ascii="Arial Narrow" w:eastAsia="Calibri" w:hAnsi="Arial Narrow"/>
          <w:u w:val="single"/>
          <w:lang w:eastAsia="en-US"/>
        </w:rPr>
        <w:t xml:space="preserve"> </w:t>
      </w:r>
    </w:p>
    <w:p w14:paraId="78B5D02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u w:val="single"/>
          <w:lang w:eastAsia="en-US"/>
        </w:rPr>
        <w:t>Поволжский филиал:</w:t>
      </w:r>
      <w:r w:rsidRPr="00AC4740">
        <w:rPr>
          <w:rFonts w:ascii="Arial Narrow" w:eastAsia="Calibri" w:hAnsi="Arial Narrow"/>
          <w:lang w:eastAsia="en-US"/>
        </w:rPr>
        <w:t xml:space="preserve"> Республики Башкортостан, Калмыкия, Марий Эл, Мордовия, Татарстан, Чувашская Республика; Астраханская, Волгоградская, Оренбургская, Пензенская, Самарская, Саратовская, Ульяновская области.</w:t>
      </w:r>
    </w:p>
    <w:p w14:paraId="72002BD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u w:val="single"/>
          <w:lang w:eastAsia="en-US"/>
        </w:rPr>
        <w:t>Северо-Западный филиал</w:t>
      </w:r>
      <w:r w:rsidRPr="00AC4740">
        <w:rPr>
          <w:rFonts w:ascii="Arial Narrow" w:eastAsia="Calibri" w:hAnsi="Arial Narrow"/>
          <w:lang w:eastAsia="en-US"/>
        </w:rPr>
        <w:t>: Республика Карелия; Архангельская, Вологодская, Ивановская, Калининградская, Костромская, Ленинградская, Мурманская, Новгородская, Псковская, Смоленская, Тверская, Ярославская области; Санкт-Петербург - город федерального значения; Ненецкий автономный округ.</w:t>
      </w:r>
    </w:p>
    <w:p w14:paraId="0B9F64C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u w:val="single"/>
          <w:lang w:eastAsia="en-US"/>
        </w:rPr>
        <w:t>Сибирский филиал:</w:t>
      </w:r>
      <w:r w:rsidRPr="00AC4740">
        <w:rPr>
          <w:rFonts w:ascii="Arial Narrow" w:eastAsia="Calibri" w:hAnsi="Arial Narrow"/>
          <w:lang w:eastAsia="en-US"/>
        </w:rPr>
        <w:t xml:space="preserve"> Республики Алтай, Тыва, Хакасия; Алтайский и Красноярские края; Кемеровская, Новосибирская, Омская, Томская области.</w:t>
      </w:r>
    </w:p>
    <w:p w14:paraId="7CE9CF46"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u w:val="single"/>
          <w:lang w:eastAsia="en-US"/>
        </w:rPr>
        <w:t>Столичный филиал:</w:t>
      </w:r>
      <w:r w:rsidRPr="00AC4740">
        <w:rPr>
          <w:rFonts w:ascii="Arial Narrow" w:eastAsia="Calibri" w:hAnsi="Arial Narrow"/>
          <w:lang w:eastAsia="en-US"/>
        </w:rPr>
        <w:t xml:space="preserve"> Московская область, Москва - город федерального значения.</w:t>
      </w:r>
    </w:p>
    <w:p w14:paraId="30C1BE5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u w:val="single"/>
          <w:lang w:eastAsia="en-US"/>
        </w:rPr>
        <w:t>Уральский филиал.</w:t>
      </w:r>
      <w:r w:rsidRPr="00AC4740">
        <w:rPr>
          <w:rFonts w:ascii="Arial Narrow" w:eastAsia="Calibri" w:hAnsi="Arial Narrow"/>
          <w:lang w:eastAsia="en-US"/>
        </w:rPr>
        <w:t xml:space="preserve"> Республика Коми и Удмуртская Республика; Пермский Край; Кировская, Курганская, Свердловская, Тюменская, Челябинская области; Ханты-Мансийский автономный округ - Югра и Ямало-Ненецкий автономный округ.</w:t>
      </w:r>
    </w:p>
    <w:p w14:paraId="13B0110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u w:val="single"/>
          <w:lang w:eastAsia="en-US"/>
        </w:rPr>
        <w:lastRenderedPageBreak/>
        <w:t>Центральный филиал</w:t>
      </w:r>
      <w:r w:rsidRPr="00AC4740">
        <w:rPr>
          <w:rFonts w:ascii="Arial Narrow" w:eastAsia="Calibri" w:hAnsi="Arial Narrow"/>
          <w:lang w:eastAsia="en-US"/>
        </w:rPr>
        <w:t>: Брянская, Владимирская, Калужская, Курская, Нижегородская, Орловская, Рязанская, Тульская области;</w:t>
      </w:r>
    </w:p>
    <w:p w14:paraId="648947C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2.1.40. «Шлюз» - аппаратно-программный комплекс, сервер или любое иное оборудование, осуществляющее передачу голосовой и/или неголосовой информации между Сетью связи Оператора и другими сетями связи и предоставляющее возможность лицам, использующим услуги Сети связи Оператора, получить доступ в другие сети связи (в том числе сети подвижной связи, фиксированной связи, передачи данных и т.п.) и/или предоставить третьим лицам доступ в Сеть связи Оператора;</w:t>
      </w:r>
    </w:p>
    <w:p w14:paraId="019467A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2.1.41. «SIM-карта» - карта, с помощью которой обеспечивается идентификация Абонентского устройства, ее доступ к Сети связи Оператора, а также защита от несанкционированного использования Абонентского номера.</w:t>
      </w:r>
    </w:p>
    <w:p w14:paraId="355945E3" w14:textId="77777777" w:rsidR="007C0EE6" w:rsidRPr="00AC4740" w:rsidRDefault="007C0EE6" w:rsidP="007C0EE6">
      <w:pPr>
        <w:spacing w:after="200" w:line="276" w:lineRule="auto"/>
        <w:rPr>
          <w:rFonts w:ascii="Arial Narrow" w:eastAsia="Calibri" w:hAnsi="Arial Narrow"/>
          <w:lang w:eastAsia="en-US"/>
        </w:rPr>
      </w:pPr>
    </w:p>
    <w:p w14:paraId="3CDAF59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Стороны используют приведенные в данной статье определения при толковании настоящих Условий.</w:t>
      </w:r>
    </w:p>
    <w:p w14:paraId="370CD5A6" w14:textId="77777777" w:rsidR="007C0EE6" w:rsidRPr="00AC4740" w:rsidRDefault="007C0EE6" w:rsidP="007C0EE6">
      <w:pPr>
        <w:spacing w:after="200" w:line="276" w:lineRule="auto"/>
        <w:rPr>
          <w:rFonts w:ascii="Arial Narrow" w:eastAsia="Calibri" w:hAnsi="Arial Narrow"/>
          <w:b/>
          <w:bCs/>
          <w:lang w:eastAsia="en-US"/>
        </w:rPr>
      </w:pPr>
      <w:bookmarkStart w:id="0" w:name="_Toc521854311"/>
      <w:r w:rsidRPr="00AC4740">
        <w:rPr>
          <w:rFonts w:ascii="Arial Narrow" w:eastAsia="Calibri" w:hAnsi="Arial Narrow"/>
          <w:b/>
          <w:bCs/>
          <w:lang w:eastAsia="en-US"/>
        </w:rPr>
        <w:t>Статья 3. Регулирование</w:t>
      </w:r>
      <w:bookmarkEnd w:id="0"/>
    </w:p>
    <w:p w14:paraId="026D020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3.1. К отношениям, возникшим в соответствии с настоящими Условиями, применяются нормы права Российской Федерации, если иное не установлено международными договорами.</w:t>
      </w:r>
    </w:p>
    <w:p w14:paraId="2AF43770"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3.2. Если отдельным соглашением Сторон установлены иные правила предоставления Услуг Оператора, чем те, которые предусмотрены настоящими Условиями, применяются правила отдельного соглашения.</w:t>
      </w:r>
    </w:p>
    <w:p w14:paraId="75FF9C8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3.3. Оператор оказывает Услуги связи на основании лицензий на предоставление соответствующего вида услуг, выданных Федеральной службой по надзору в сфере связи, информационных технологий и массовых коммуникаций, №№ 90176 от 21.09.2011 до 21.09.2016, 90177 от 21.09.2011 до 21.09.2016, 73897 от 10.05.2010 до 10.05.2015, 50788 от 21.05.2007 до 21.05.2017, 95612 от 19.05.2010 до 19.05.2015, 91998 от 10.12.2011 до 10.12.2016, 77962 от 13.10.2010 до 13.10.2015, 75694 от 03.07.2010 до 03.07.2015,</w:t>
      </w:r>
      <w:r w:rsidRPr="00AC4740" w:rsidDel="00A27FD3">
        <w:rPr>
          <w:rFonts w:ascii="Arial Narrow" w:eastAsia="Calibri" w:hAnsi="Arial Narrow"/>
          <w:lang w:eastAsia="en-US"/>
        </w:rPr>
        <w:t xml:space="preserve"> </w:t>
      </w:r>
      <w:r w:rsidRPr="00AC4740">
        <w:rPr>
          <w:rFonts w:ascii="Arial Narrow" w:eastAsia="Calibri" w:hAnsi="Arial Narrow"/>
          <w:lang w:eastAsia="en-US"/>
        </w:rPr>
        <w:t>, 75693 от 03.07.2010 до 03.07.2015, 75695 от 03.07.2010 до 03.07.2015, 95692 от 06.02.2012 до 06.02.2017, 96178 от 17.02.2012 до 17.02.2017, 96179 от 17.02.2012 до 17.02.2017, 96180 от 17.02.2012 до 17.02.2017, 96177 от 17.02.2012 до 17.02.2017, 96175 от 17.02.2012 до 17.02.2017, 96174 от 17.02.2012 до 17.02.2017, 96173 от 17.02.2012 до 17.02.2017, 96172 от 17.02.2012 до 17.02.2017, 98821 от 03.05.2012 до 03.05.2017, 108044 от 18.04.2013 до 18.04.2018, 101242 от 25.07.2012 до 25.07.2022, 104765 от 03.11.2012 до 03.11.2017, 108042 от 18.04.2013 до 18.04.2018, 101243 от 25.07.2012 до 25.07.2022, 104764 от 03.11.2012 до 03.11.2017, 108625 от 28.04.2013 до 28.04.2018, 108626 от 28.04.2013 до 28.04.2018, 100996 от 17.07.2012 до 17.07.2017, 101244 от 25.07.2012 до 25.07.2022, 103156 от 10.05.2010 до 10.05.2015, 108045 от 18.04.2013 до 18.04.2018,101241 от 25.07.2012 до 25.07.2022, 104763 от 03.11.2012 до 03.11.2017</w:t>
      </w:r>
      <w:r w:rsidRPr="00AC4740">
        <w:rPr>
          <w:rFonts w:ascii="Arial Narrow" w:eastAsia="Calibri" w:hAnsi="Arial Narrow"/>
          <w:vertAlign w:val="superscript"/>
          <w:lang w:eastAsia="en-US"/>
        </w:rPr>
        <w:footnoteReference w:id="1"/>
      </w:r>
      <w:r w:rsidRPr="00AC4740">
        <w:rPr>
          <w:rFonts w:ascii="Arial Narrow" w:eastAsia="Calibri" w:hAnsi="Arial Narrow"/>
          <w:lang w:eastAsia="en-US"/>
        </w:rPr>
        <w:t>.</w:t>
      </w:r>
    </w:p>
    <w:p w14:paraId="6A25CE66" w14:textId="77777777" w:rsidR="007C0EE6" w:rsidRPr="00AC4740" w:rsidRDefault="007C0EE6" w:rsidP="007C0EE6">
      <w:pPr>
        <w:spacing w:after="200" w:line="276" w:lineRule="auto"/>
        <w:rPr>
          <w:rFonts w:ascii="Arial Narrow" w:eastAsia="Calibri" w:hAnsi="Arial Narrow"/>
          <w:lang w:eastAsia="en-US"/>
        </w:rPr>
      </w:pPr>
    </w:p>
    <w:p w14:paraId="476BFE97" w14:textId="77777777" w:rsidR="007C0EE6" w:rsidRPr="00AC4740" w:rsidRDefault="007C0EE6" w:rsidP="007C0EE6">
      <w:pPr>
        <w:spacing w:after="200" w:line="276" w:lineRule="auto"/>
        <w:rPr>
          <w:rFonts w:ascii="Arial Narrow" w:eastAsia="Calibri" w:hAnsi="Arial Narrow"/>
          <w:b/>
          <w:bCs/>
          <w:lang w:eastAsia="en-US"/>
        </w:rPr>
      </w:pPr>
      <w:bookmarkStart w:id="1" w:name="_Toc521854317"/>
      <w:r w:rsidRPr="00AC4740">
        <w:rPr>
          <w:rFonts w:ascii="Arial Narrow" w:eastAsia="Calibri" w:hAnsi="Arial Narrow"/>
          <w:b/>
          <w:bCs/>
          <w:lang w:eastAsia="en-US"/>
        </w:rPr>
        <w:t xml:space="preserve"> раздел </w:t>
      </w:r>
      <w:r w:rsidRPr="00AC4740">
        <w:rPr>
          <w:rFonts w:ascii="Arial Narrow" w:eastAsia="Calibri" w:hAnsi="Arial Narrow"/>
          <w:b/>
          <w:bCs/>
          <w:lang w:val="en-US" w:eastAsia="en-US"/>
        </w:rPr>
        <w:t>II</w:t>
      </w:r>
      <w:r w:rsidRPr="00AC4740">
        <w:rPr>
          <w:rFonts w:ascii="Arial Narrow" w:eastAsia="Calibri" w:hAnsi="Arial Narrow"/>
          <w:b/>
          <w:bCs/>
          <w:lang w:eastAsia="en-US"/>
        </w:rPr>
        <w:t xml:space="preserve">. Порядок и условия заключения Договора </w:t>
      </w:r>
      <w:bookmarkEnd w:id="1"/>
    </w:p>
    <w:p w14:paraId="1512B10A" w14:textId="77777777" w:rsidR="007C0EE6" w:rsidRPr="00AC4740" w:rsidRDefault="007C0EE6" w:rsidP="007C0EE6">
      <w:pPr>
        <w:spacing w:after="200" w:line="276" w:lineRule="auto"/>
        <w:rPr>
          <w:rFonts w:ascii="Arial Narrow" w:eastAsia="Calibri" w:hAnsi="Arial Narrow"/>
          <w:b/>
          <w:bCs/>
          <w:lang w:eastAsia="en-US"/>
        </w:rPr>
      </w:pPr>
      <w:bookmarkStart w:id="2" w:name="_Toc521854318"/>
      <w:r w:rsidRPr="00AC4740">
        <w:rPr>
          <w:rFonts w:ascii="Arial Narrow" w:eastAsia="Calibri" w:hAnsi="Arial Narrow"/>
          <w:b/>
          <w:bCs/>
          <w:lang w:eastAsia="en-US"/>
        </w:rPr>
        <w:t xml:space="preserve">Статья 4. Порядок, условия заключения, изменения и срок действия Договора </w:t>
      </w:r>
      <w:bookmarkEnd w:id="2"/>
    </w:p>
    <w:p w14:paraId="091E795E" w14:textId="77777777" w:rsidR="007C0EE6" w:rsidRPr="00AC4740" w:rsidRDefault="007C0EE6" w:rsidP="007C0EE6">
      <w:pPr>
        <w:spacing w:after="200" w:line="276" w:lineRule="auto"/>
        <w:rPr>
          <w:rFonts w:ascii="Arial Narrow" w:eastAsia="Calibri" w:hAnsi="Arial Narrow"/>
          <w:b/>
          <w:bCs/>
          <w:lang w:eastAsia="en-US"/>
        </w:rPr>
      </w:pPr>
    </w:p>
    <w:p w14:paraId="7122CF7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4.1. Услуги оказываются Абоненту при наличии у него Абонентского устройства, работающего в Сети связи Оператора, соответствующего обязательным техническим требованиям, установленным действующим законодательством Российской Федерации, и SIM-карты Сети связи Оператора</w:t>
      </w:r>
      <w:r w:rsidRPr="00AC4740">
        <w:rPr>
          <w:rFonts w:ascii="Arial Narrow" w:eastAsia="Calibri" w:hAnsi="Arial Narrow"/>
          <w:vertAlign w:val="superscript"/>
          <w:lang w:eastAsia="en-US"/>
        </w:rPr>
        <w:footnoteReference w:id="2"/>
      </w:r>
      <w:r w:rsidRPr="00AC4740">
        <w:rPr>
          <w:rFonts w:ascii="Arial Narrow" w:eastAsia="Calibri" w:hAnsi="Arial Narrow"/>
          <w:lang w:eastAsia="en-US"/>
        </w:rPr>
        <w:t>.</w:t>
      </w:r>
    </w:p>
    <w:p w14:paraId="5F7E94B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4.2. Услуги оказываются на основании возмездного Договора, заключаемого между Оператором и Абонентом.</w:t>
      </w:r>
    </w:p>
    <w:p w14:paraId="161B69FA"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4.3. Договор оформляется путем заполнения типовой формы (информационной карты) в двух экземплярах и подписывается Сторонами. При заключении Договора  допускается использование электронной подписи либо иного аналога собственноручной подписи в порядке, определяемом по соглашению Сторон. Один экземпляр выдается Абоненту. Договор считается заключенным с момента его подписания Сторонами. В случае, когда Договор заключается с Абонентом – индивидуальным предпринимателем, юридическим лицом, к Договору также прилагаются и составляют его неотъемлемую часть Правила корпоративного обслуживания, определяемые Оператором. Настоящие Условия, а также Тарифный план являются неотъемлемой частью Договора. Пользование Услугами Оператора означает безусловное согласие Абонента с настоящими Условиями (а для Абонентов, являющихся индивидуальным предпринимателем или юридическим лицом – также с Правилами корпоративного обслуживания).</w:t>
      </w:r>
    </w:p>
    <w:p w14:paraId="34BD523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4.4. По желанию Абонента может быть заключен срочный Договор. Если Сторонами не предусмотрено в письменной форме условие о сроке Договора, Договор считается заключенным на неопределенный срок. </w:t>
      </w:r>
    </w:p>
    <w:p w14:paraId="5E08033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4.5. Оператор приступает к оказанию Услуг связи после заключения Договора и не позднее трех дней со дня оплаты, предусмотренной Тарифным планом и Договором, если иное не согласовано Сторонами.</w:t>
      </w:r>
    </w:p>
    <w:p w14:paraId="74710D4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4.6. При заключении Договора Абоненту выделяется Абонентский номер или несколько номеров и предоставляется SIM-карта (SIM-карты) и сопутствующая документация. </w:t>
      </w:r>
    </w:p>
    <w:p w14:paraId="30175FF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4.7. Если иное не предусмотрено соглашением Сторон, Абонентский номер, закрепленный за Оператором, выделяется Абоненту только на период действия Договора.</w:t>
      </w:r>
    </w:p>
    <w:p w14:paraId="0BCA6F3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4.8. Абонент вправе в любое время в одностороннем порядке расторгнуть Договор при условии оплаты оказанных Услуг. </w:t>
      </w:r>
    </w:p>
    <w:p w14:paraId="70193F9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4.9. При наличии у Оператора сведений о пользовании Услугами Абонентом при Роуминге одностороннее расторжение Абонентом Договора возможно только после осуществления Начислений по Роумингу и оплаты оказанных Услуг.</w:t>
      </w:r>
    </w:p>
    <w:p w14:paraId="13A93696" w14:textId="77777777" w:rsidR="007C0EE6" w:rsidRPr="00AC4740" w:rsidRDefault="007C0EE6" w:rsidP="007C0EE6">
      <w:pPr>
        <w:spacing w:after="200" w:line="276" w:lineRule="auto"/>
        <w:rPr>
          <w:rFonts w:ascii="Arial Narrow" w:eastAsia="Calibri" w:hAnsi="Arial Narrow"/>
          <w:b/>
          <w:bCs/>
          <w:lang w:eastAsia="en-US"/>
        </w:rPr>
      </w:pPr>
      <w:r w:rsidRPr="00AC4740">
        <w:rPr>
          <w:rFonts w:ascii="Arial Narrow" w:eastAsia="Calibri" w:hAnsi="Arial Narrow"/>
          <w:lang w:eastAsia="en-US"/>
        </w:rPr>
        <w:t>4.10. Оператор имеет право приостановить оказание Услуг Абоненту в случае нарушения Абонентом требований, связанных с оказанием Услуг и установленных Федеральным законом "О связи" и другими нормативными и подзаконными актами, а также настоящими Условиями, включая обязанности по оплате оказанных Услуг до устранения нарушения. При этом сохраняется доступ к сети подвижной связи и возможность вызова Абонентом экстренных (оперативных) служб.</w:t>
      </w:r>
    </w:p>
    <w:p w14:paraId="5D9FCAE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4.11. Договор может быть расторгнут в любое время по соглашению Сторон.</w:t>
      </w:r>
    </w:p>
    <w:p w14:paraId="56387C9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4.12. Абонент вправе в одностороннем порядке расторгнуть Договор либо отказаться от выполнения условий Договора в части использования одного или более Абонентских номеров посредством направления </w:t>
      </w:r>
      <w:r w:rsidRPr="00AC4740">
        <w:rPr>
          <w:rFonts w:ascii="Arial Narrow" w:eastAsia="Calibri" w:hAnsi="Arial Narrow"/>
          <w:lang w:eastAsia="en-US"/>
        </w:rPr>
        <w:lastRenderedPageBreak/>
        <w:t xml:space="preserve">Оператору заявления в письменной форме об одностороннем расторжении Договора либо об отказе от выполнения условий Договора в части использования одного или более Абонентских номеров, указанных в Договоре. Дата принятия заявления Оператором либо более поздняя дата, указанная в заявлении, является датой расторжения Договора либо датой прекращения использования соответствующего Абонентского номера.  </w:t>
      </w:r>
    </w:p>
    <w:p w14:paraId="5010001F"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4.13. Абонент также вправе в одностороннем порядке отказаться от исполнения Договора (расторгнуть Договор) путем неиспользования Услуг в течение срока и на условиях, указанных в Тарифном плане Абонента. </w:t>
      </w:r>
    </w:p>
    <w:p w14:paraId="10E1949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4.14. Договор может быть изменен путем заключения дополнительного соглашения в письменной форме либо путем совершения Абонентом конклюдентных действий с использованием специальных средств, которые в соответствии со статьей 7 настоящих Условий позволяют однозначно идентифицировать Абонента и установить его волеизъявление.</w:t>
      </w:r>
    </w:p>
    <w:p w14:paraId="390ED500" w14:textId="77777777" w:rsidR="007C0EE6" w:rsidRPr="00AC4740" w:rsidRDefault="007C0EE6" w:rsidP="007C0EE6">
      <w:pPr>
        <w:spacing w:after="200" w:line="276" w:lineRule="auto"/>
        <w:rPr>
          <w:rFonts w:ascii="Arial Narrow" w:eastAsia="Calibri" w:hAnsi="Arial Narrow"/>
          <w:b/>
          <w:bCs/>
          <w:lang w:eastAsia="en-US"/>
        </w:rPr>
      </w:pPr>
      <w:bookmarkStart w:id="3" w:name="_Toc521854320"/>
      <w:r w:rsidRPr="00AC4740">
        <w:rPr>
          <w:rFonts w:ascii="Arial Narrow" w:eastAsia="Calibri" w:hAnsi="Arial Narrow"/>
          <w:b/>
          <w:bCs/>
          <w:lang w:eastAsia="en-US"/>
        </w:rPr>
        <w:t>Статья 5. Сведения об Абоненте</w:t>
      </w:r>
      <w:bookmarkEnd w:id="3"/>
    </w:p>
    <w:p w14:paraId="090E40E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5.1. При заключении Договора лицо, имеющее намерение заключить Договор, указывает данные, достоверность которых подтверждается нижеперечисленными документами:</w:t>
      </w:r>
    </w:p>
    <w:p w14:paraId="02DCF14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5.1.1. Лицо, уполномоченное на заключение Договора в интересах юридического лица, представляет Оператору: </w:t>
      </w:r>
    </w:p>
    <w:p w14:paraId="7121FBD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а) доверенность на представление интересов юридического лица при заключении Договора. Лицо, которое вправе действовать от имени юридического лица без доверенности, представляет документ, подтверждающий такое право;</w:t>
      </w:r>
    </w:p>
    <w:p w14:paraId="3FC6BA3A"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б) копию свидетельства о государственной регистрации юридического лица;</w:t>
      </w:r>
    </w:p>
    <w:p w14:paraId="45E3151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в) документ, удостоверяющий личность.</w:t>
      </w:r>
    </w:p>
    <w:p w14:paraId="33ADF5C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5.1.2. Индивидуальный предприниматель представляет Оператору документ, удостоверяющий его личность, а также копию свидетельства о государственной регистрации гражданина в качестве индивидуального предпринимателя.</w:t>
      </w:r>
    </w:p>
    <w:p w14:paraId="33BA4030"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5.1.3. Гражданин представляет Оператору документ, удостоверяющий личность. Перечень документов, удостоверяющих личность, определяется Оператором в соответствии с действующим законодательством.</w:t>
      </w:r>
    </w:p>
    <w:p w14:paraId="0B3D3F1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5.2. В случае изменения данных, предоставляемых Абонентом Оператору в соответствии с требованиями положений пункта 5.1. настоящих Условий, Абонент обязан в течение 60 (шестидесяти) дней с даты вступления в силу таких изменений письменно уведомить Оператора.</w:t>
      </w:r>
    </w:p>
    <w:p w14:paraId="47A9298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5.3. В случае отмены доверенности или прекращения действия иного документа, предоставляющего право совершения юридических действий по Договору представителю Абонента, Абонент обязан незамедлительно устно и в течение 3 (трех) календарных дней письменно уведомить об этом Оператора. До момента получения Оператором письменного заявления об отмене доверенности или прекращении действия иного документа, предоставляющего право совершения юридических действий по Договору представителю Абонента, действия Оператора по выполнению поручений уполномоченного представителя Абонента, действующего на основании такой доверенности или такого документа, считаются надлежащим образом исполненными. </w:t>
      </w:r>
    </w:p>
    <w:p w14:paraId="3FABA671" w14:textId="77777777" w:rsidR="007C0EE6" w:rsidRPr="00AC4740" w:rsidRDefault="007C0EE6" w:rsidP="007C0EE6">
      <w:pPr>
        <w:spacing w:after="200" w:line="276" w:lineRule="auto"/>
        <w:rPr>
          <w:rFonts w:ascii="Arial Narrow" w:eastAsia="Calibri" w:hAnsi="Arial Narrow"/>
          <w:lang w:eastAsia="en-US"/>
        </w:rPr>
      </w:pPr>
    </w:p>
    <w:p w14:paraId="371D1AF0" w14:textId="77777777" w:rsidR="007C0EE6" w:rsidRPr="00AC4740" w:rsidRDefault="007C0EE6" w:rsidP="007C0EE6">
      <w:pPr>
        <w:spacing w:after="200" w:line="276" w:lineRule="auto"/>
        <w:rPr>
          <w:rFonts w:ascii="Arial Narrow" w:eastAsia="Calibri" w:hAnsi="Arial Narrow"/>
          <w:b/>
          <w:bCs/>
          <w:lang w:eastAsia="en-US"/>
        </w:rPr>
      </w:pPr>
      <w:r w:rsidRPr="00AC4740">
        <w:rPr>
          <w:rFonts w:ascii="Arial Narrow" w:eastAsia="Calibri" w:hAnsi="Arial Narrow"/>
          <w:b/>
          <w:bCs/>
          <w:lang w:eastAsia="en-US"/>
        </w:rPr>
        <w:t xml:space="preserve">раздел </w:t>
      </w:r>
      <w:r w:rsidRPr="00AC4740">
        <w:rPr>
          <w:rFonts w:ascii="Arial Narrow" w:eastAsia="Calibri" w:hAnsi="Arial Narrow"/>
          <w:b/>
          <w:bCs/>
          <w:lang w:val="en-US" w:eastAsia="en-US"/>
        </w:rPr>
        <w:t>III</w:t>
      </w:r>
      <w:r w:rsidRPr="00AC4740">
        <w:rPr>
          <w:rFonts w:ascii="Arial Narrow" w:eastAsia="Calibri" w:hAnsi="Arial Narrow"/>
          <w:b/>
          <w:bCs/>
          <w:lang w:eastAsia="en-US"/>
        </w:rPr>
        <w:t>. Объем, перечень и качество услуг</w:t>
      </w:r>
    </w:p>
    <w:p w14:paraId="729F3383" w14:textId="77777777" w:rsidR="007C0EE6" w:rsidRPr="00AC4740" w:rsidRDefault="007C0EE6" w:rsidP="007C0EE6">
      <w:pPr>
        <w:spacing w:after="200" w:line="276" w:lineRule="auto"/>
        <w:rPr>
          <w:rFonts w:ascii="Arial Narrow" w:eastAsia="Calibri" w:hAnsi="Arial Narrow"/>
          <w:b/>
          <w:bCs/>
          <w:lang w:eastAsia="en-US"/>
        </w:rPr>
      </w:pPr>
      <w:bookmarkStart w:id="4" w:name="_Toc521854323"/>
      <w:r w:rsidRPr="00AC4740">
        <w:rPr>
          <w:rFonts w:ascii="Arial Narrow" w:eastAsia="Calibri" w:hAnsi="Arial Narrow"/>
          <w:b/>
          <w:bCs/>
          <w:lang w:eastAsia="en-US"/>
        </w:rPr>
        <w:t xml:space="preserve">Статья 6. Перечень Услуг, оказываемых </w:t>
      </w:r>
      <w:bookmarkEnd w:id="4"/>
      <w:r w:rsidRPr="00AC4740">
        <w:rPr>
          <w:rFonts w:ascii="Arial Narrow" w:eastAsia="Calibri" w:hAnsi="Arial Narrow"/>
          <w:b/>
          <w:bCs/>
          <w:lang w:eastAsia="en-US"/>
        </w:rPr>
        <w:t>Абоненту</w:t>
      </w:r>
    </w:p>
    <w:p w14:paraId="60882FFC" w14:textId="77777777" w:rsidR="007C0EE6" w:rsidRPr="00AC4740" w:rsidRDefault="007C0EE6" w:rsidP="007C0EE6">
      <w:pPr>
        <w:spacing w:after="200" w:line="276" w:lineRule="auto"/>
        <w:rPr>
          <w:rFonts w:ascii="Arial Narrow" w:eastAsia="Calibri" w:hAnsi="Arial Narrow"/>
          <w:lang w:eastAsia="en-US"/>
        </w:rPr>
      </w:pPr>
    </w:p>
    <w:p w14:paraId="63A5B91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6.1. </w:t>
      </w:r>
      <w:bookmarkStart w:id="5" w:name="OLE_LINK7"/>
      <w:bookmarkStart w:id="6" w:name="OLE_LINK8"/>
      <w:r w:rsidRPr="00AC4740">
        <w:rPr>
          <w:rFonts w:ascii="Arial Narrow" w:eastAsia="Calibri" w:hAnsi="Arial Narrow"/>
          <w:lang w:eastAsia="en-US"/>
        </w:rPr>
        <w:t>Перечень Услуг, предоставляемых Абоненту, определяется Тарифным планом и дополнительными заказами Абонента, поданными в форме, предусмотренной настоящими Условиями, или дополнительно определенными Оператором способами. Перечень Услуг также определяется в соответствии с лицензиями, возможностями Сети связи Оператора. Перечень Услуг при использовании Роуминга зависит также от возможностей сети Роумингового партнера Оператора.</w:t>
      </w:r>
    </w:p>
    <w:bookmarkEnd w:id="5"/>
    <w:bookmarkEnd w:id="6"/>
    <w:p w14:paraId="67BA08A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6.2. Отдельные Услуги могут быть оказаны Абоненту при условии соответствия Абонентского устройства специальным техническим требованиям, необходимым для оказания (пользования) такими Услугами.</w:t>
      </w:r>
    </w:p>
    <w:p w14:paraId="66EA1CE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6.3. Заказ на изменение перечня Услуг может быть передан Оператору способом, приемлемым техническими средствами Оператора, обеспечивающими идентификацию Абонента. При подаче заказа об изменении перечня Услуг Абонент использует Идентификаторы, определенные Оператором.</w:t>
      </w:r>
    </w:p>
    <w:p w14:paraId="3E645D0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6.4. Оператор обязан предоставлять Абоненту по его запросу информацию о перечне Услуг, оказываемых Абоненту Оператором. </w:t>
      </w:r>
    </w:p>
    <w:p w14:paraId="2B52BB54" w14:textId="77777777" w:rsidR="007C0EE6" w:rsidRPr="00AC4740" w:rsidRDefault="007C0EE6" w:rsidP="007C0EE6">
      <w:pPr>
        <w:spacing w:after="200" w:line="276" w:lineRule="auto"/>
        <w:rPr>
          <w:rFonts w:ascii="Arial Narrow" w:eastAsia="Calibri" w:hAnsi="Arial Narrow"/>
          <w:lang w:eastAsia="en-US"/>
        </w:rPr>
      </w:pPr>
    </w:p>
    <w:p w14:paraId="1FE945CE" w14:textId="77777777" w:rsidR="007C0EE6" w:rsidRPr="00AC4740" w:rsidRDefault="007C0EE6" w:rsidP="007C0EE6">
      <w:pPr>
        <w:spacing w:after="200" w:line="276" w:lineRule="auto"/>
        <w:rPr>
          <w:rFonts w:ascii="Arial Narrow" w:eastAsia="Calibri" w:hAnsi="Arial Narrow"/>
          <w:b/>
          <w:bCs/>
          <w:lang w:eastAsia="en-US"/>
        </w:rPr>
      </w:pPr>
      <w:r w:rsidRPr="00AC4740">
        <w:rPr>
          <w:rFonts w:ascii="Arial Narrow" w:eastAsia="Calibri" w:hAnsi="Arial Narrow"/>
          <w:b/>
          <w:bCs/>
          <w:lang w:eastAsia="en-US"/>
        </w:rPr>
        <w:t xml:space="preserve"> Статья 7. Идентификация Абонента</w:t>
      </w:r>
    </w:p>
    <w:p w14:paraId="5327C3D4" w14:textId="77777777" w:rsidR="007C0EE6" w:rsidRPr="00AC4740" w:rsidRDefault="007C0EE6" w:rsidP="007C0EE6">
      <w:pPr>
        <w:spacing w:after="200" w:line="276" w:lineRule="auto"/>
        <w:rPr>
          <w:rFonts w:ascii="Arial Narrow" w:eastAsia="Calibri" w:hAnsi="Arial Narrow"/>
          <w:b/>
          <w:bCs/>
          <w:lang w:eastAsia="en-US"/>
        </w:rPr>
      </w:pPr>
      <w:r w:rsidRPr="00AC4740">
        <w:rPr>
          <w:rFonts w:ascii="Arial Narrow" w:eastAsia="Calibri" w:hAnsi="Arial Narrow"/>
          <w:b/>
          <w:bCs/>
          <w:lang w:eastAsia="en-US"/>
        </w:rPr>
        <w:t>и средства взаимодействия с Оператором</w:t>
      </w:r>
    </w:p>
    <w:p w14:paraId="37908D9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7.1. Идентификаторами Абонента, закрепляемыми за Абонентом в Сети связи Оператора, являются Абонентский номер, уникальный код идентификации, пароль, кодовое слово, номер SIM-карты и др., используемые по отдельности или совместно в соответствии с правилами Оператора.</w:t>
      </w:r>
    </w:p>
    <w:p w14:paraId="3F955B3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7.2. Идентификаторы Абонента используются при изменении перечня Услуг, оказываемых Абоненту, информационно-справочном обслуживании, при оплате Услуг и в иных случаях, предусмотренных настоящими Условиями и Оператором при оказании отдельных Услуг.</w:t>
      </w:r>
    </w:p>
    <w:p w14:paraId="5FD9E42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7.3. В случаях, определенных Оператором, Абонент имеет возможность вносить платежи и изменения в набор Услуг, а также изменять другие условия Договора с помощью технических и/или электронных средств и другими способами с использованием Идентификаторов (кодов, паролей и иных средств), подтверждающих, что распоряжение дано Абонентом.</w:t>
      </w:r>
    </w:p>
    <w:p w14:paraId="4512F12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7.4. Запросы и распоряжения Абонента, переданные Оператору с использованием Идентификаторов, подтверждающих, что распоряжение дано Абонентом, а также телефонограммы Абонента, переданные при условии идентификации Абонента, имеют такую же юридическую силу, как если бы они были поданы лично Абонентом в присутствии Представителя Оператора.</w:t>
      </w:r>
    </w:p>
    <w:p w14:paraId="02BA5377" w14:textId="77777777" w:rsidR="007C0EE6" w:rsidRPr="00AC4740" w:rsidRDefault="007C0EE6" w:rsidP="007C0EE6">
      <w:pPr>
        <w:spacing w:after="200" w:line="276" w:lineRule="auto"/>
        <w:rPr>
          <w:rFonts w:ascii="Arial Narrow" w:eastAsia="Calibri" w:hAnsi="Arial Narrow"/>
          <w:b/>
          <w:bCs/>
          <w:lang w:eastAsia="en-US"/>
        </w:rPr>
      </w:pPr>
      <w:bookmarkStart w:id="7" w:name="_Toc510474282"/>
      <w:bookmarkStart w:id="8" w:name="_Toc521854328"/>
      <w:r w:rsidRPr="00AC4740">
        <w:rPr>
          <w:rFonts w:ascii="Arial Narrow" w:eastAsia="Calibri" w:hAnsi="Arial Narrow"/>
          <w:b/>
          <w:bCs/>
          <w:lang w:eastAsia="en-US"/>
        </w:rPr>
        <w:t>Статья 7-1. Личный кабинет</w:t>
      </w:r>
    </w:p>
    <w:p w14:paraId="4120BE18" w14:textId="77777777" w:rsidR="007C0EE6" w:rsidRPr="00AC4740" w:rsidRDefault="007C0EE6" w:rsidP="007C0EE6">
      <w:pPr>
        <w:spacing w:after="200" w:line="276" w:lineRule="auto"/>
        <w:rPr>
          <w:rFonts w:ascii="Arial Narrow" w:eastAsia="Calibri" w:hAnsi="Arial Narrow"/>
          <w:bCs/>
          <w:lang w:eastAsia="en-US"/>
        </w:rPr>
      </w:pPr>
      <w:r w:rsidRPr="00AC4740">
        <w:rPr>
          <w:rFonts w:ascii="Arial Narrow" w:eastAsia="Calibri" w:hAnsi="Arial Narrow"/>
          <w:bCs/>
          <w:lang w:eastAsia="en-US"/>
        </w:rPr>
        <w:t>7-1.1. Абонент вправе использовать Личный кабинет для осуществления следующих действий:</w:t>
      </w:r>
    </w:p>
    <w:p w14:paraId="20296B9A"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 получение информации об используемых по Договору Услугах, о начислениях за их использование, о состоянии Баланса Лицевого счета и платежах по Договору, иной информации, необходимой для исполнения Договора, а также направления Оператору информации и/или претензий, связанных с исполнением Договора;</w:t>
      </w:r>
    </w:p>
    <w:p w14:paraId="7011A4FF"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заказа и/или получения детализации счета по всем видам оказанных Услуг, пополнения Баланса Лицевого счета;</w:t>
      </w:r>
    </w:p>
    <w:p w14:paraId="6FF3B15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изменения перечня оказываемых Услуг, смены Тарифного плана, иных условий Договора.</w:t>
      </w:r>
    </w:p>
    <w:p w14:paraId="72E817D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7-1.2. Использование Личного кабинета возможно при условии авторизации Абонента путем указания Абонентского номера и специально назначенного пароля. Доступ в Личный кабинет может быть предоставлен на сайте Оператора, а также с использованием определенных интерфейсов (приложений), функционирующих в сети Интернет.</w:t>
      </w:r>
    </w:p>
    <w:p w14:paraId="4CE6C7C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7-1.3. Абонент несет ответственность за сохранность установленного пароля к Личному кабинету и за убытки, которые могут возникнуть по причине передачи пароля третьим лицам и/или несанкционированного использования пароля третьими лицами.</w:t>
      </w:r>
    </w:p>
    <w:p w14:paraId="4C8BEEB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7-1.4. Перечень действий, доступных к совершению в Личном кабинете, определяется Оператором и может изменяться в одностороннем порядке.</w:t>
      </w:r>
    </w:p>
    <w:p w14:paraId="2F50F9B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7-1.5. Все действия, совершенные в Личном кабинете при условии авторизации, считаются совершенными Абонентом.  </w:t>
      </w:r>
    </w:p>
    <w:p w14:paraId="50895752" w14:textId="77777777" w:rsidR="007C0EE6" w:rsidRPr="00AC4740" w:rsidRDefault="007C0EE6" w:rsidP="007C0EE6">
      <w:pPr>
        <w:spacing w:after="200" w:line="276" w:lineRule="auto"/>
        <w:rPr>
          <w:rFonts w:ascii="Arial Narrow" w:eastAsia="Calibri" w:hAnsi="Arial Narrow"/>
          <w:b/>
          <w:bCs/>
          <w:lang w:eastAsia="en-US"/>
        </w:rPr>
      </w:pPr>
      <w:r w:rsidRPr="00AC4740">
        <w:rPr>
          <w:rFonts w:ascii="Arial Narrow" w:eastAsia="Calibri" w:hAnsi="Arial Narrow"/>
          <w:b/>
          <w:bCs/>
          <w:lang w:eastAsia="en-US"/>
        </w:rPr>
        <w:t>Статья 8. Качество Услуг</w:t>
      </w:r>
      <w:bookmarkEnd w:id="7"/>
      <w:bookmarkEnd w:id="8"/>
    </w:p>
    <w:p w14:paraId="3FE7BD3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8.1. Оператор предоставляет Услуги в Зоне обслуживания Сети связи Оператора круглосуточно, ежедневно, в соответствии с условиями лицензий на оказание Услуг связи.</w:t>
      </w:r>
    </w:p>
    <w:p w14:paraId="38525A9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8.2. На распространение радиоволн могут оказывать влияние естественные условия и факторы, локальные особенности рельефа и застройки, метеорологические условия и иные причины, в том числе помехи, затрудняющие прием сигнала, связанные с местом и условиями расположения абонентского оборудования вблизи зданий, в туннелях, в подвалах, помещениях подвального типа и других подземных сооружениях, радиопомехи, загруженность каналов связи в конкретный момент времени, программное обеспечение, установленное на оборудовании Абонента,  иные характеристики Абонентского устройства.</w:t>
      </w:r>
    </w:p>
    <w:p w14:paraId="4A6B3A5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8.3. Оказываемые Абоненту Услуги в силу конструктивных особенностей сети связи зависят от качества оборудования операторов местных проводных телефонных линий, оборудования операторов международной и междугородней связи, которое находится вне компетенции Оператора. </w:t>
      </w:r>
    </w:p>
    <w:p w14:paraId="0EAAC8E5" w14:textId="77777777" w:rsidR="007C0EE6" w:rsidRPr="00AC4740" w:rsidRDefault="007C0EE6" w:rsidP="007C0EE6">
      <w:pPr>
        <w:spacing w:after="200" w:line="276" w:lineRule="auto"/>
        <w:rPr>
          <w:rFonts w:ascii="Arial Narrow" w:eastAsia="Calibri" w:hAnsi="Arial Narrow"/>
          <w:b/>
          <w:bCs/>
          <w:lang w:eastAsia="en-US"/>
        </w:rPr>
      </w:pPr>
      <w:bookmarkStart w:id="9" w:name="_Toc510474287"/>
      <w:bookmarkStart w:id="10" w:name="_Toc521854331"/>
      <w:r w:rsidRPr="00AC4740">
        <w:rPr>
          <w:rFonts w:ascii="Arial Narrow" w:eastAsia="Calibri" w:hAnsi="Arial Narrow"/>
          <w:b/>
          <w:bCs/>
          <w:lang w:eastAsia="en-US"/>
        </w:rPr>
        <w:t xml:space="preserve">раздел </w:t>
      </w:r>
      <w:r w:rsidRPr="00AC4740">
        <w:rPr>
          <w:rFonts w:ascii="Arial Narrow" w:eastAsia="Calibri" w:hAnsi="Arial Narrow"/>
          <w:b/>
          <w:bCs/>
          <w:lang w:val="en-US" w:eastAsia="en-US"/>
        </w:rPr>
        <w:t>IV</w:t>
      </w:r>
      <w:r w:rsidRPr="00AC4740">
        <w:rPr>
          <w:rFonts w:ascii="Arial Narrow" w:eastAsia="Calibri" w:hAnsi="Arial Narrow"/>
          <w:b/>
          <w:bCs/>
          <w:lang w:eastAsia="en-US"/>
        </w:rPr>
        <w:t>. Расчеты Сторон</w:t>
      </w:r>
      <w:bookmarkEnd w:id="9"/>
      <w:bookmarkEnd w:id="10"/>
    </w:p>
    <w:p w14:paraId="48E9BB21" w14:textId="77777777" w:rsidR="007C0EE6" w:rsidRPr="00AC4740" w:rsidRDefault="007C0EE6" w:rsidP="007C0EE6">
      <w:pPr>
        <w:spacing w:after="200" w:line="276" w:lineRule="auto"/>
        <w:rPr>
          <w:rFonts w:ascii="Arial Narrow" w:eastAsia="Calibri" w:hAnsi="Arial Narrow"/>
          <w:b/>
          <w:bCs/>
          <w:lang w:eastAsia="en-US"/>
        </w:rPr>
      </w:pPr>
      <w:bookmarkStart w:id="11" w:name="_Toc510474288"/>
      <w:bookmarkStart w:id="12" w:name="_Toc521854332"/>
      <w:r w:rsidRPr="00AC4740">
        <w:rPr>
          <w:rFonts w:ascii="Arial Narrow" w:eastAsia="Calibri" w:hAnsi="Arial Narrow"/>
          <w:b/>
          <w:bCs/>
          <w:lang w:eastAsia="en-US"/>
        </w:rPr>
        <w:t xml:space="preserve"> Статья 9. Цены и тарифы на Услуги</w:t>
      </w:r>
      <w:bookmarkEnd w:id="11"/>
      <w:bookmarkEnd w:id="12"/>
      <w:r w:rsidRPr="00AC4740">
        <w:rPr>
          <w:rFonts w:ascii="Arial Narrow" w:eastAsia="Calibri" w:hAnsi="Arial Narrow"/>
          <w:b/>
          <w:bCs/>
          <w:lang w:eastAsia="en-US"/>
        </w:rPr>
        <w:t xml:space="preserve"> </w:t>
      </w:r>
    </w:p>
    <w:p w14:paraId="49BCB4D5" w14:textId="77777777" w:rsidR="007C0EE6" w:rsidRPr="00AC4740" w:rsidRDefault="007C0EE6" w:rsidP="007C0EE6">
      <w:pPr>
        <w:spacing w:after="200" w:line="276" w:lineRule="auto"/>
        <w:rPr>
          <w:rFonts w:ascii="Arial Narrow" w:eastAsia="Calibri" w:hAnsi="Arial Narrow"/>
          <w:lang w:eastAsia="en-US"/>
        </w:rPr>
      </w:pPr>
    </w:p>
    <w:p w14:paraId="6772330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9.1. Тарифы на Услуги, оказываемые по Договору, устанавливаются Оператором. Тарифы на Услуги, действующие на дату заключения Договора и выбранные Абонентом, указываются в Тарифном плане, который является неотъемлемой частью Договора. </w:t>
      </w:r>
    </w:p>
    <w:p w14:paraId="231CAA1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 xml:space="preserve">9.2. Оператор вправе изменять в одностороннем порядке тарифы (Тарифный план), принципы тарификации, виды тарификации, Единицу тарификации и порядок оплаты неполной Единицы тарификации при условии предварительного извещения Абонента о таких изменениях путем размещения информации об изменениях на сайте Оператора </w:t>
      </w:r>
      <w:hyperlink r:id="rId8" w:history="1">
        <w:r w:rsidRPr="00AC4740">
          <w:rPr>
            <w:rFonts w:ascii="Arial Narrow" w:eastAsia="Calibri" w:hAnsi="Arial Narrow"/>
            <w:color w:val="0000FF"/>
            <w:u w:val="single"/>
            <w:lang w:eastAsia="en-US"/>
          </w:rPr>
          <w:t>www.megafon.ru</w:t>
        </w:r>
      </w:hyperlink>
      <w:r w:rsidRPr="00AC4740">
        <w:rPr>
          <w:rFonts w:ascii="Arial Narrow" w:eastAsia="Calibri" w:hAnsi="Arial Narrow"/>
          <w:lang w:eastAsia="en-US"/>
        </w:rPr>
        <w:t xml:space="preserve"> (свидетельство о регистрации СМИ № Эл ФС77-24991 от 30 июня 2006 года), в печатном издании «Российская газета» или газете «Коммерсантъ» не менее чем за 10 (десять) календарных дней до вступления в силу таких изменений, а также путем доведения указанных изменений до всеобщего сведения в местах продаж и обслуживания Абонентов Оператора и (или) включения информации в текст счета, выставляемого Абоненту за оказанные Услуги Оператора.</w:t>
      </w:r>
    </w:p>
    <w:p w14:paraId="1DB57186"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9.3.</w:t>
      </w:r>
      <w:r w:rsidRPr="00AC4740" w:rsidDel="001C75D8">
        <w:rPr>
          <w:rFonts w:ascii="Arial Narrow" w:eastAsia="Calibri" w:hAnsi="Arial Narrow"/>
          <w:lang w:eastAsia="en-US"/>
        </w:rPr>
        <w:t xml:space="preserve"> </w:t>
      </w:r>
      <w:r w:rsidRPr="00AC4740">
        <w:rPr>
          <w:rFonts w:ascii="Arial Narrow" w:eastAsia="Calibri" w:hAnsi="Arial Narrow"/>
          <w:lang w:eastAsia="en-US"/>
        </w:rPr>
        <w:t>В целях рационального распределения нагрузки на Сеть связи Оператор имеет право устанавливать дифференцированные Тарифные планы по времени суток, дням недели, выходным и нерабочим праздничным дням, а также по набору и объему оказываемых Услуг и в зависимости от других параметров, предусмотренных действующим законодательством Российской Федерации.</w:t>
      </w:r>
    </w:p>
    <w:p w14:paraId="54D0D44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9.4. Оператор вправе устанавливать скидки (премии) для Абонентов к действующим тарифам исходя из количества оплаченных Абонентом Услуг и других параметров, связанных с выполнением Абонентом определенных условий Договора, а также иные специальные предложения для Абонентов. Скидки (премии) и иные специальные предложения для Абонентов устанавливаются в постоянных или временных (период действия ограничен) предложениях (акциях), условия которых размещаются на сайте Оператора </w:t>
      </w:r>
      <w:hyperlink r:id="rId9" w:history="1">
        <w:r w:rsidRPr="00AC4740">
          <w:rPr>
            <w:rFonts w:ascii="Arial Narrow" w:eastAsia="Calibri" w:hAnsi="Arial Narrow"/>
            <w:color w:val="0000FF"/>
            <w:u w:val="single"/>
            <w:lang w:val="en-US" w:eastAsia="en-US"/>
          </w:rPr>
          <w:t>www</w:t>
        </w:r>
        <w:r w:rsidRPr="00AC4740">
          <w:rPr>
            <w:rFonts w:ascii="Arial Narrow" w:eastAsia="Calibri" w:hAnsi="Arial Narrow"/>
            <w:color w:val="0000FF"/>
            <w:u w:val="single"/>
            <w:lang w:eastAsia="en-US"/>
          </w:rPr>
          <w:t>.</w:t>
        </w:r>
        <w:r w:rsidRPr="00AC4740">
          <w:rPr>
            <w:rFonts w:ascii="Arial Narrow" w:eastAsia="Calibri" w:hAnsi="Arial Narrow"/>
            <w:color w:val="0000FF"/>
            <w:u w:val="single"/>
            <w:lang w:val="en-US" w:eastAsia="en-US"/>
          </w:rPr>
          <w:t>megafon</w:t>
        </w:r>
        <w:r w:rsidRPr="00AC4740">
          <w:rPr>
            <w:rFonts w:ascii="Arial Narrow" w:eastAsia="Calibri" w:hAnsi="Arial Narrow"/>
            <w:color w:val="0000FF"/>
            <w:u w:val="single"/>
            <w:lang w:eastAsia="en-US"/>
          </w:rPr>
          <w:t>.</w:t>
        </w:r>
        <w:r w:rsidRPr="00AC4740">
          <w:rPr>
            <w:rFonts w:ascii="Arial Narrow" w:eastAsia="Calibri" w:hAnsi="Arial Narrow"/>
            <w:color w:val="0000FF"/>
            <w:u w:val="single"/>
            <w:lang w:val="en-US" w:eastAsia="en-US"/>
          </w:rPr>
          <w:t>ru</w:t>
        </w:r>
      </w:hyperlink>
      <w:r w:rsidRPr="00AC4740">
        <w:rPr>
          <w:rFonts w:ascii="Arial Narrow" w:eastAsia="Calibri" w:hAnsi="Arial Narrow"/>
          <w:lang w:eastAsia="en-US"/>
        </w:rPr>
        <w:t>, а также доводятся до всеобщего сведения в местах продаж и обслуживания Абонентов Оператора.</w:t>
      </w:r>
    </w:p>
    <w:p w14:paraId="6A6BB2C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9.5. Плата за оказанную Услугу определяется исходя из продолжительности телефонного соединения, количества запросов Абонента, объема Услуг, количества или объема принятой, и(или) переданной, и(или) отправленной, и(или) обработанной, и(или) хранимой информации по числу Единиц тарификации, а также в зависимости от других параметров, предусмотренных действующим законодательством Российской Федерации. Фактом оказания Оператором Услуги по отправке SMS-сообщения является доставка SMS-сообщения, сформированного и отправленного Абонентом, от Абонентского устройства Абонента к SMS-центру Оператора.</w:t>
      </w:r>
    </w:p>
    <w:p w14:paraId="40B57A9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9.6. Учет продолжительности соединения ведется в соответствии с принятыми Оператором Единицами тарификации.</w:t>
      </w:r>
    </w:p>
    <w:p w14:paraId="0D2CE2F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9.7. Неполная Единица тарификации учитывается Оператором как полная Единица тарификации.</w:t>
      </w:r>
    </w:p>
    <w:p w14:paraId="0E0B53E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9.8. Единица тарификации соединения при предоставлении услуг подвижной связи и услуг связи по передаче данных для целей передачи голосовой информации устанавливается Оператором и указывается в Тарифном плане, но не может быть более 1 (одной) минуты</w:t>
      </w:r>
      <w:r w:rsidRPr="00AC4740">
        <w:rPr>
          <w:rFonts w:ascii="Arial Narrow" w:eastAsia="Calibri" w:hAnsi="Arial Narrow"/>
          <w:vertAlign w:val="superscript"/>
          <w:lang w:eastAsia="en-US"/>
        </w:rPr>
        <w:footnoteReference w:id="3"/>
      </w:r>
      <w:r w:rsidRPr="00AC4740">
        <w:rPr>
          <w:rFonts w:ascii="Arial Narrow" w:eastAsia="Calibri" w:hAnsi="Arial Narrow"/>
          <w:lang w:eastAsia="en-US"/>
        </w:rPr>
        <w:t>.</w:t>
      </w:r>
    </w:p>
    <w:p w14:paraId="639F882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9.9. Для тарификации соединения по Сети связи Оператора устанавливаются следующее обязательное правило вне зависимости от выбранного Абонентом Тарифного плана: продолжительность соединения по Сети связи Оператора, используемая для определения размера платы, отсчитывается с 1 (первой) секунды ответа вызываемого абонента или устройства, сигнал ответа которого приравнивается к ответу абонента, до момента отбоя вызывающего или вызываемого абонента или такого устройства. Соединение продолжительностью менее 3 (трех) секунд не учитывается в объеме оказанных услуг подвижной связи. </w:t>
      </w:r>
      <w:r w:rsidRPr="00AC4740">
        <w:rPr>
          <w:rFonts w:ascii="Arial Narrow" w:eastAsia="Calibri" w:hAnsi="Arial Narrow"/>
          <w:lang w:eastAsia="en-US"/>
        </w:rPr>
        <w:lastRenderedPageBreak/>
        <w:t xml:space="preserve">Оператор вправе увеличивать продолжительность соединения, не учитываемого в объеме оказанных услуг подвижной связи. </w:t>
      </w:r>
    </w:p>
    <w:p w14:paraId="7A37574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9.10. Продолжительность соединения по сети передачи данных (сеанса связи), используемая для определения размера платы, при передаче голосовой информации отсчитывается с 1-й секунды после ответа вызываемого устройства до момента отбоя вызывающего или вызываемого устройства или оборудования, заменяющего абонента в его отсутствие, а при передаче неголосовой информации - с 1-го переданного байта. Соединение по сети передачи данных (сеанс связи) при передаче голосовой информации продолжительностью менее 2 (двух) секунд не учитывается в объеме оказанных Услуг связи по передаче данных при повременной системе оплаты.</w:t>
      </w:r>
    </w:p>
    <w:p w14:paraId="381CE69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9.11. Для корректного завершения вызова Абоненту необходимо нажать клавишу окончания вызова, в соответствии с инструкцией к Абонентскому устройству.</w:t>
      </w:r>
    </w:p>
    <w:p w14:paraId="47C7CD0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9.12. К Абонентским устройствам, сигнал ответа которых приравнивается к ответу вызываемого лица и служит началом отсчета продолжительности соединения, относятся:</w:t>
      </w:r>
    </w:p>
    <w:p w14:paraId="57109380" w14:textId="77777777" w:rsidR="007C0EE6" w:rsidRPr="00AC4740" w:rsidRDefault="007C0EE6" w:rsidP="007C0EE6">
      <w:pPr>
        <w:numPr>
          <w:ilvl w:val="0"/>
          <w:numId w:val="7"/>
        </w:numPr>
        <w:spacing w:after="200" w:line="276" w:lineRule="auto"/>
        <w:rPr>
          <w:rFonts w:ascii="Arial Narrow" w:eastAsia="Calibri" w:hAnsi="Arial Narrow"/>
          <w:lang w:eastAsia="en-US"/>
        </w:rPr>
      </w:pPr>
      <w:r w:rsidRPr="00AC4740">
        <w:rPr>
          <w:rFonts w:ascii="Arial Narrow" w:eastAsia="Calibri" w:hAnsi="Arial Narrow"/>
          <w:lang w:eastAsia="en-US"/>
        </w:rPr>
        <w:t xml:space="preserve"> аппаpатуpа передачи данных (модем, </w:t>
      </w:r>
      <w:r w:rsidRPr="00AC4740">
        <w:rPr>
          <w:rFonts w:ascii="Arial Narrow" w:eastAsia="Calibri" w:hAnsi="Arial Narrow"/>
          <w:lang w:val="en-US" w:eastAsia="en-US"/>
        </w:rPr>
        <w:t>WAP</w:t>
      </w:r>
      <w:r w:rsidRPr="00AC4740">
        <w:rPr>
          <w:rFonts w:ascii="Arial Narrow" w:eastAsia="Calibri" w:hAnsi="Arial Narrow"/>
          <w:lang w:eastAsia="en-US"/>
        </w:rPr>
        <w:t>-порт, терминал голосовой почты и пp.);</w:t>
      </w:r>
    </w:p>
    <w:p w14:paraId="31F7842C" w14:textId="77777777" w:rsidR="007C0EE6" w:rsidRPr="00AC4740" w:rsidRDefault="007C0EE6" w:rsidP="007C0EE6">
      <w:pPr>
        <w:numPr>
          <w:ilvl w:val="0"/>
          <w:numId w:val="7"/>
        </w:numPr>
        <w:spacing w:after="200" w:line="276" w:lineRule="auto"/>
        <w:rPr>
          <w:rFonts w:ascii="Arial Narrow" w:eastAsia="Calibri" w:hAnsi="Arial Narrow"/>
          <w:lang w:eastAsia="en-US"/>
        </w:rPr>
      </w:pPr>
      <w:r w:rsidRPr="00AC4740">
        <w:rPr>
          <w:rFonts w:ascii="Arial Narrow" w:eastAsia="Calibri" w:hAnsi="Arial Narrow"/>
          <w:lang w:eastAsia="en-US"/>
        </w:rPr>
        <w:t xml:space="preserve"> факсимильный аппарат;</w:t>
      </w:r>
    </w:p>
    <w:p w14:paraId="7F964A52" w14:textId="77777777" w:rsidR="007C0EE6" w:rsidRPr="00AC4740" w:rsidRDefault="007C0EE6" w:rsidP="007C0EE6">
      <w:pPr>
        <w:numPr>
          <w:ilvl w:val="0"/>
          <w:numId w:val="7"/>
        </w:numPr>
        <w:spacing w:after="200" w:line="276" w:lineRule="auto"/>
        <w:rPr>
          <w:rFonts w:ascii="Arial Narrow" w:eastAsia="Calibri" w:hAnsi="Arial Narrow"/>
          <w:lang w:eastAsia="en-US"/>
        </w:rPr>
      </w:pPr>
      <w:r w:rsidRPr="00AC4740">
        <w:rPr>
          <w:rFonts w:ascii="Arial Narrow" w:eastAsia="Calibri" w:hAnsi="Arial Narrow"/>
          <w:lang w:eastAsia="en-US"/>
        </w:rPr>
        <w:t xml:space="preserve"> Абонентское устройство, оборудованное автоответчиком;</w:t>
      </w:r>
    </w:p>
    <w:p w14:paraId="43AE30C9" w14:textId="77777777" w:rsidR="007C0EE6" w:rsidRPr="00AC4740" w:rsidRDefault="007C0EE6" w:rsidP="007C0EE6">
      <w:pPr>
        <w:numPr>
          <w:ilvl w:val="0"/>
          <w:numId w:val="7"/>
        </w:numPr>
        <w:spacing w:after="200" w:line="276" w:lineRule="auto"/>
        <w:rPr>
          <w:rFonts w:ascii="Arial Narrow" w:eastAsia="Calibri" w:hAnsi="Arial Narrow"/>
          <w:lang w:eastAsia="en-US"/>
        </w:rPr>
      </w:pPr>
      <w:r w:rsidRPr="00AC4740">
        <w:rPr>
          <w:rFonts w:ascii="Arial Narrow" w:eastAsia="Calibri" w:hAnsi="Arial Narrow"/>
          <w:lang w:eastAsia="en-US"/>
        </w:rPr>
        <w:t xml:space="preserve"> Абонентское устройство с автоматическим определителем номера;</w:t>
      </w:r>
    </w:p>
    <w:p w14:paraId="0C9278BF" w14:textId="77777777" w:rsidR="007C0EE6" w:rsidRPr="00AC4740" w:rsidRDefault="007C0EE6" w:rsidP="007C0EE6">
      <w:pPr>
        <w:numPr>
          <w:ilvl w:val="0"/>
          <w:numId w:val="7"/>
        </w:numPr>
        <w:spacing w:after="200" w:line="276" w:lineRule="auto"/>
        <w:rPr>
          <w:rFonts w:ascii="Arial Narrow" w:eastAsia="Calibri" w:hAnsi="Arial Narrow"/>
          <w:lang w:eastAsia="en-US"/>
        </w:rPr>
      </w:pPr>
      <w:r w:rsidRPr="00AC4740">
        <w:rPr>
          <w:rFonts w:ascii="Arial Narrow" w:eastAsia="Calibri" w:hAnsi="Arial Narrow"/>
          <w:lang w:eastAsia="en-US"/>
        </w:rPr>
        <w:t xml:space="preserve"> иные Абонентские устройства, заменяющие Абонента в его отсутствие и обеспечивающие (или имитирующие) обмен информацией</w:t>
      </w:r>
      <w:r w:rsidRPr="00AC4740">
        <w:rPr>
          <w:rFonts w:ascii="Arial Narrow" w:eastAsia="Calibri" w:hAnsi="Arial Narrow"/>
          <w:vertAlign w:val="superscript"/>
          <w:lang w:eastAsia="en-US"/>
        </w:rPr>
        <w:footnoteReference w:id="4"/>
      </w:r>
      <w:r w:rsidRPr="00AC4740">
        <w:rPr>
          <w:rFonts w:ascii="Arial Narrow" w:eastAsia="Calibri" w:hAnsi="Arial Narrow"/>
          <w:lang w:eastAsia="en-US"/>
        </w:rPr>
        <w:t xml:space="preserve">. </w:t>
      </w:r>
    </w:p>
    <w:p w14:paraId="6A2EF62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9.13. Плата за предоставление Оператором доступа к сети передачи данных взимается однократно за каждый факт предоставления доступа к сети передачи данных. </w:t>
      </w:r>
      <w:r w:rsidRPr="00AC4740">
        <w:rPr>
          <w:rFonts w:ascii="Arial Narrow" w:eastAsia="Calibri" w:hAnsi="Arial Narrow"/>
          <w:vertAlign w:val="superscript"/>
          <w:lang w:eastAsia="en-US"/>
        </w:rPr>
        <w:footnoteReference w:id="5"/>
      </w:r>
    </w:p>
    <w:p w14:paraId="26A6FE6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9.14. Начисления по Роумингу производятся на основании данных оборудования Роумингового партнера Оператора за фактически оказанные Абоненту Услуги.</w:t>
      </w:r>
    </w:p>
    <w:p w14:paraId="6F7B92E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9.15. Ввиду наличия технических особенностей в процедуре обмена информацией об объеме оказанных Абоненту Услуг между Оператором и Роуминговым партнером Оператора, Начисления по Роумингу могут осуществляться с задержкой до 30 (тридцати) дней по мере поступления данных об объеме оказанных Услуг от Роуминговых партнеров Оператора, в связи с чем на Лицевом счете Абонента может образоваться задолженность за оказанные Услуги.</w:t>
      </w:r>
    </w:p>
    <w:p w14:paraId="72BEC88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9.16. Информация о тарифах при использовании Роуминга, о территориях, на которых предоставляется Роуминг, а также информация о тарифах на Услуги для Абонентов, находящихся за пределами субъекта Российской Федерации, на территории которого Абонент заключил Договор, содержится на сайте </w:t>
      </w:r>
      <w:hyperlink r:id="rId10" w:history="1">
        <w:r w:rsidRPr="00AC4740">
          <w:rPr>
            <w:rFonts w:ascii="Arial Narrow" w:eastAsia="Calibri" w:hAnsi="Arial Narrow"/>
            <w:color w:val="0000FF"/>
            <w:u w:val="single"/>
            <w:lang w:val="en-US" w:eastAsia="en-US"/>
          </w:rPr>
          <w:t>www</w:t>
        </w:r>
        <w:r w:rsidRPr="00AC4740">
          <w:rPr>
            <w:rFonts w:ascii="Arial Narrow" w:eastAsia="Calibri" w:hAnsi="Arial Narrow"/>
            <w:color w:val="0000FF"/>
            <w:u w:val="single"/>
            <w:lang w:eastAsia="en-US"/>
          </w:rPr>
          <w:t>.</w:t>
        </w:r>
        <w:r w:rsidRPr="00AC4740">
          <w:rPr>
            <w:rFonts w:ascii="Arial Narrow" w:eastAsia="Calibri" w:hAnsi="Arial Narrow"/>
            <w:color w:val="0000FF"/>
            <w:u w:val="single"/>
            <w:lang w:val="en-US" w:eastAsia="en-US"/>
          </w:rPr>
          <w:t>megafon</w:t>
        </w:r>
        <w:r w:rsidRPr="00AC4740">
          <w:rPr>
            <w:rFonts w:ascii="Arial Narrow" w:eastAsia="Calibri" w:hAnsi="Arial Narrow"/>
            <w:color w:val="0000FF"/>
            <w:u w:val="single"/>
            <w:lang w:eastAsia="en-US"/>
          </w:rPr>
          <w:t>.</w:t>
        </w:r>
        <w:r w:rsidRPr="00AC4740">
          <w:rPr>
            <w:rFonts w:ascii="Arial Narrow" w:eastAsia="Calibri" w:hAnsi="Arial Narrow"/>
            <w:color w:val="0000FF"/>
            <w:u w:val="single"/>
            <w:lang w:val="en-US" w:eastAsia="en-US"/>
          </w:rPr>
          <w:t>ru</w:t>
        </w:r>
      </w:hyperlink>
      <w:r w:rsidRPr="00AC4740">
        <w:rPr>
          <w:rFonts w:ascii="Arial Narrow" w:eastAsia="Calibri" w:hAnsi="Arial Narrow"/>
          <w:lang w:eastAsia="en-US"/>
        </w:rPr>
        <w:t xml:space="preserve"> и предоставляется Абоненту в Контактном центре Оператора и местах продаж и обслуживания Абонентов Оператора.</w:t>
      </w:r>
    </w:p>
    <w:p w14:paraId="1C2000EB" w14:textId="77777777" w:rsidR="007C0EE6" w:rsidRPr="00AC4740" w:rsidRDefault="007C0EE6" w:rsidP="007C0EE6">
      <w:pPr>
        <w:spacing w:after="200" w:line="276" w:lineRule="auto"/>
        <w:rPr>
          <w:rFonts w:ascii="Arial Narrow" w:eastAsia="Calibri" w:hAnsi="Arial Narrow"/>
          <w:b/>
          <w:bCs/>
          <w:lang w:eastAsia="en-US"/>
        </w:rPr>
      </w:pPr>
      <w:bookmarkStart w:id="13" w:name="_Toc510474291"/>
      <w:bookmarkStart w:id="14" w:name="_Toc521854334"/>
      <w:r w:rsidRPr="00AC4740">
        <w:rPr>
          <w:rFonts w:ascii="Arial Narrow" w:eastAsia="Calibri" w:hAnsi="Arial Narrow"/>
          <w:b/>
          <w:bCs/>
          <w:lang w:eastAsia="en-US"/>
        </w:rPr>
        <w:lastRenderedPageBreak/>
        <w:t xml:space="preserve"> Статья 10. Оплата Услуг</w:t>
      </w:r>
      <w:bookmarkEnd w:id="13"/>
      <w:bookmarkEnd w:id="14"/>
    </w:p>
    <w:p w14:paraId="12D0066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10.1. Оплата Услуг производится за оказанные Оператором Услуги в соответствии с данными учета Биллинговой системы Оператора.</w:t>
      </w:r>
    </w:p>
    <w:p w14:paraId="519328E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10.2. Абонент оплачивает Услуги посредством авансовой системы оплаты (авансового платежа), если Договором, Тарифным планом, условиями оказания отдельных Услуг или дополнительным соглашением к Договору не установлены условия и порядок применения кредитной системы оплаты (отложенного платежа).</w:t>
      </w:r>
    </w:p>
    <w:p w14:paraId="15955E0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10.3. Оператор вправе устанавливать суммы, которые уплачиваются Абонентом при заключении Договора и рассматриваются в качестве предоплаты за предоставляемые Услуги Оператора. </w:t>
      </w:r>
    </w:p>
    <w:p w14:paraId="1E44A47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10.4. Авансовая система оплаты:</w:t>
      </w:r>
    </w:p>
    <w:p w14:paraId="4A65F0A6"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10.4.1. При оплате Услуг посредством авансового платежа осуществляется внесение определенных денежных сумм на Лицевой счет Абонента, с которого Оператор снимает платежи за оказанные Абоненту Услуги.</w:t>
      </w:r>
    </w:p>
    <w:p w14:paraId="43CDE97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10.4.2. При авансовой системе оплаты Абонент имеет право пользоваться Услугами Оператора при состоянии Баланса Лицевого счета Абонента, превышающем Порог отключения, установленный Оператором. Сумма авансового платежа определяется Абонентом самостоятельно, исходя из перечня заказанных Услуг в соответствии с тарифами Оператора. Оператор имеет право не предоставлять Услуги Абоненту до поступления оплаты от Абонента в размере, превышающем Порог отключения.</w:t>
      </w:r>
    </w:p>
    <w:p w14:paraId="4D82804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10.4.3. Оператор вправе устанавливать размер Порога отключения в зависимости от Тарифного плана. Оператор вправе ограничить предоставление Абоненту Услуг в том случае, если состояние Баланса Лицевого счета достигает Порога отключения.</w:t>
      </w:r>
    </w:p>
    <w:p w14:paraId="227FFBE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10.4.4. В случае образования за Расчетный период задолженности Абонента за оказанные Услуги счет на оплату указанной задолженности должен быть оплачен до конца календарного месяца, следующего за Расчетным периодом. Счет подлежит оплате независимо от того, применялись ли к Абоненту меры по ограничению предоставления Услуг в соответствии с п. 10.4.3 настоящих Условий.</w:t>
      </w:r>
    </w:p>
    <w:p w14:paraId="22EFE480"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10.4.5. Возобновление оказания Услуг производится в течение 1 (одного) дня после пополнения Лицевого счета Абонента до уровня, превышающего Порог отключения. </w:t>
      </w:r>
    </w:p>
    <w:p w14:paraId="681DC79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10.5. Кредитная система оплаты.</w:t>
      </w:r>
    </w:p>
    <w:p w14:paraId="597E8B1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10.5.1. При оплате Услуг посредством отложенного платежа оказанные Услуги оплачиваются по окончании Расчетного периода. Абонент обязан оплатить Услуги не позднее 30 (тридцати) календарных дней после окончания Расчётного периода, если иное не установлено Оператором. </w:t>
      </w:r>
    </w:p>
    <w:p w14:paraId="66AB347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10.5.2. При кредитной системе оплаты  Абонент имеет право пользоваться Услугами Оператора в пределах предоставленного кредитного лимита, определяемого и изменяемого Оператором. При достижении Балансом Лицевого счёта величины кредитного лимита Оператор вправе ограничить предоставление Услуг Абоненту. </w:t>
      </w:r>
    </w:p>
    <w:p w14:paraId="5108B92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10.5.3. Возобновление предоставления Услуг производится после увеличения Баланса Лицевого счета Абонента свыше уровня Порога отключения.</w:t>
      </w:r>
    </w:p>
    <w:p w14:paraId="56B3298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10.6. Меры по ограничению предоставления Услуг, предусмотренные пунктами 10.4.3, 10.5.2 настоящих Условий, могут не применяться Оператором в следующих случаях:</w:t>
      </w:r>
    </w:p>
    <w:p w14:paraId="324C707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10.6.1. до завершения установленного соединения с Абонентским устройством;</w:t>
      </w:r>
    </w:p>
    <w:p w14:paraId="398351F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10.6.2. при списании Абонентской платы в порядке и на условиях, предусмотренных Тарифным планом или дополнительным соглашением к Договору;</w:t>
      </w:r>
    </w:p>
    <w:p w14:paraId="7DEBFDD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10.6.3.  при оказании и тарификации Услуг при Роуминге в соответствии с п. 9.15 настоящих Условий;</w:t>
      </w:r>
    </w:p>
    <w:p w14:paraId="6176192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10.6.4. в иных случаях, предусмотренных Договором или дополнительным соглашением к Договору.</w:t>
      </w:r>
    </w:p>
    <w:p w14:paraId="0AAF539F"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10.7. Учет оказанных Услуг ведется с использованием принятой Оператором Единицы тарификации. Все расчёты производятся в рублях Российской Федерации.</w:t>
      </w:r>
    </w:p>
    <w:p w14:paraId="0327B090"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10.8. В случае возникновения разногласий по стоимости оказанных Услуг основанием для расчетов Сторон являются данные Биллинговой системы Оператора.</w:t>
      </w:r>
    </w:p>
    <w:p w14:paraId="24AD47D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10.9. В случае несогласия с суммой выставленного к оплате счета Абонент имеет право заявить об этом Оператору в письменной форме с требованием пояснения образования выставленной суммы. Претензия Абонента рассматривается в порядке и сроки, установленные законодательством Российской Федерации о связи.</w:t>
      </w:r>
    </w:p>
    <w:p w14:paraId="26A9366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10.10. Абонент производит оплату Услуг Оператору с обязательным указанием в платежных документах номера своего Лицевого счета или Абонентского номера.</w:t>
      </w:r>
    </w:p>
    <w:p w14:paraId="4498181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10.11. В случае неисполнения Абонентом обязательств по оплате Услуг в сроки, установленные в п. 10.4.4 и 10.5.1. Условий (далее – Задолженность), Стороны соглашаются прекратить обязательство по оплате Задолженности способом, в соответствии с которым обязательства прекращаются: </w:t>
      </w:r>
    </w:p>
    <w:p w14:paraId="19E0A63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у  Абонента – в части погашения возникшей Задолженности, </w:t>
      </w:r>
    </w:p>
    <w:p w14:paraId="5A56260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у Оператора – в части оказания услуг связи по любым другим заключенным сторонами договорам на сумму погашенной таким образом Задолженности Абонента. После применения настоящего условия баланс лицевых счетов, выделенных по таким другим заключенным между сторонами договорам, остается положительным.</w:t>
      </w:r>
    </w:p>
    <w:p w14:paraId="35FD0F3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О применении настоящего условия Абонент уведомляется посредством короткого текстового сообщения либо иным доступным Оператору способом.</w:t>
      </w:r>
    </w:p>
    <w:p w14:paraId="483E824F"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Абонент вправе прекратить действие настоящего условия путем направления Оператору соответствующего уведомления в письменном виде до момента возникновения Задолженности перед Оператором за оказанные Услуги.</w:t>
      </w:r>
    </w:p>
    <w:p w14:paraId="2119E0C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10.12. Вызов экстренных оперативных служб обеспечивается Оператором каждому Абоненту бесплатно и круглосуточно посредством набора номера (номеров), единого на всей территории Российской Федерации для соответствующей службы (служб). К экстренным оперативным службам относятся:</w:t>
      </w:r>
    </w:p>
    <w:p w14:paraId="78D1D29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10.12.1. служба пожарной охраны;</w:t>
      </w:r>
    </w:p>
    <w:p w14:paraId="2489CF7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10.12.2. служба реагирования в чрезвычайных ситуациях;</w:t>
      </w:r>
    </w:p>
    <w:p w14:paraId="55E7E60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10.12.3. служба полиции;</w:t>
      </w:r>
    </w:p>
    <w:p w14:paraId="3C6FD14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10.12.4. служба скорой медицинской помощи;</w:t>
      </w:r>
    </w:p>
    <w:p w14:paraId="28BBDED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10.12.5. аварийная служба газовой сети;</w:t>
      </w:r>
    </w:p>
    <w:p w14:paraId="4A5FCBD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10.12.6. служба "Антитеррор".</w:t>
      </w:r>
    </w:p>
    <w:p w14:paraId="581C081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10.13. Приём платежей осуществляется Оператором или лицом, им уполномоченным. Денежные средства учитываются на Лицевом счёте Абонента не позднее дня, следующего за днем оплаты.</w:t>
      </w:r>
    </w:p>
    <w:p w14:paraId="466F466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10.14. Оплата Услуг Оператора может осуществляться Абонентом с помощью Карт оплаты в порядке и в соответствии с положениями настоящих Условий, если иное не оговорено в Тарифном плане Абонента.</w:t>
      </w:r>
    </w:p>
    <w:p w14:paraId="35ECB46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10.15. В случае обращения Абонента с требованиями об уменьшении размера оплаты оказанных Услуг, о возмещении расходов по устранению недостатков выполненной работы своими силами или третьими лицами, а также о возврате уплаченной за Услуги денежной суммы и возмещении убытков, причиненных в связи с отказом от предоставления Услуг, и при условии признания Оператором указанных требований обоснованными, они подлежат удовлетворению в 10-дневный срок с даты предъявления претензии.</w:t>
      </w:r>
    </w:p>
    <w:p w14:paraId="54D1F590"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10.16. Абонент вправе обратиться к Оператору за возвратом денежных средств, внесенных им в качестве аванса. Оператор возвращает неиспользованный остаток денежных средств после проведения всех взаиморасчетов и в срок, не превышающий 60 (шестидесяти) календарных дней.</w:t>
      </w:r>
    </w:p>
    <w:p w14:paraId="15C671DA"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10.17. Расчеты между Оператором и Абонентом могут осуществляться в наличной и безналичной форме.</w:t>
      </w:r>
    </w:p>
    <w:p w14:paraId="790A782E" w14:textId="77777777" w:rsidR="007C0EE6" w:rsidRPr="00AC4740" w:rsidRDefault="007C0EE6" w:rsidP="007C0EE6">
      <w:pPr>
        <w:spacing w:after="200" w:line="276" w:lineRule="auto"/>
        <w:rPr>
          <w:rFonts w:ascii="Arial Narrow" w:eastAsia="Calibri" w:hAnsi="Arial Narrow"/>
          <w:b/>
          <w:bCs/>
          <w:lang w:eastAsia="en-US"/>
        </w:rPr>
      </w:pPr>
      <w:bookmarkStart w:id="15" w:name="_Toc510474295"/>
      <w:bookmarkStart w:id="16" w:name="_Toc521854338"/>
      <w:r w:rsidRPr="00AC4740">
        <w:rPr>
          <w:rFonts w:ascii="Arial Narrow" w:eastAsia="Calibri" w:hAnsi="Arial Narrow"/>
          <w:b/>
          <w:bCs/>
          <w:lang w:eastAsia="en-US"/>
        </w:rPr>
        <w:t>Статья 11. Счет</w:t>
      </w:r>
      <w:bookmarkEnd w:id="15"/>
      <w:bookmarkEnd w:id="16"/>
      <w:r w:rsidRPr="00AC4740">
        <w:rPr>
          <w:rFonts w:ascii="Arial Narrow" w:eastAsia="Calibri" w:hAnsi="Arial Narrow"/>
          <w:b/>
          <w:bCs/>
          <w:lang w:eastAsia="en-US"/>
        </w:rPr>
        <w:t xml:space="preserve"> </w:t>
      </w:r>
    </w:p>
    <w:p w14:paraId="21B18190"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11.1. Счет выставляется Оператором за Расчетный период по реквизитам, указанным Абонентом в Договоре. Если доставка счета заказана Абонентом в Договоре, Оператор осуществляет доставку счета по адресу и способом, указанными Абонентом в Договоре, не позднее 15 (пятнадцатого) числа месяца, следующего за Расчетным периодом. Если Абонент не заказывает доставку счета, он вправе в любое время получить счета в местах продаж и обслуживания Абонентов Оператора по истечении 10 (десяти) календарных дней с даты окончания Расчетного периода.</w:t>
      </w:r>
    </w:p>
    <w:p w14:paraId="31C426B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11.2. Счёт должен содержать следующие сведения:</w:t>
      </w:r>
    </w:p>
    <w:p w14:paraId="4D0EE7B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11.2.1. реквизиты Оператора;</w:t>
      </w:r>
    </w:p>
    <w:p w14:paraId="4FDB52A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11.2.2. сведения об Абоненте;</w:t>
      </w:r>
    </w:p>
    <w:p w14:paraId="2BFDE8D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11.2.3. Расчетный период, за который выставляется счет;</w:t>
      </w:r>
    </w:p>
    <w:p w14:paraId="46D97D3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11.2.4. номер Лицевого счета Абонента;</w:t>
      </w:r>
    </w:p>
    <w:p w14:paraId="20A5279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11.2.5. виды оказанных Услуг с указанием объема Услуг связи по каждому виду;</w:t>
      </w:r>
    </w:p>
    <w:p w14:paraId="7AEC43F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11.2.6. сумма, предъявляемая к оплате, по каждому виду Услуг и каждому Абонентскому номеру Абонента;</w:t>
      </w:r>
    </w:p>
    <w:p w14:paraId="54F917FA"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11.2.7. общая сумма, предъявляемая к оплате, с разбивкой по каждому виду Услуг;</w:t>
      </w:r>
    </w:p>
    <w:p w14:paraId="7319AE5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11.2.8. сумма остатка на Лицевом счете;</w:t>
      </w:r>
    </w:p>
    <w:p w14:paraId="3B42BF6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11.2.9. дата выставления счета;</w:t>
      </w:r>
    </w:p>
    <w:p w14:paraId="0AB5FDC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11.2.10. срок оплаты счета (если для этого платежа он установлен Оператором);</w:t>
      </w:r>
    </w:p>
    <w:p w14:paraId="02D5A4F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11.2.11. данные о суммарной продолжительности соединений по сети передачи данных (сеансов связи) за Расчетный период (при повременном учете)</w:t>
      </w:r>
      <w:r w:rsidRPr="00AC4740">
        <w:rPr>
          <w:rFonts w:ascii="Arial Narrow" w:eastAsia="Calibri" w:hAnsi="Arial Narrow"/>
          <w:vertAlign w:val="superscript"/>
          <w:lang w:eastAsia="en-US"/>
        </w:rPr>
        <w:footnoteReference w:id="6"/>
      </w:r>
      <w:r w:rsidRPr="00AC4740">
        <w:rPr>
          <w:rFonts w:ascii="Arial Narrow" w:eastAsia="Calibri" w:hAnsi="Arial Narrow"/>
          <w:lang w:eastAsia="en-US"/>
        </w:rPr>
        <w:t>;</w:t>
      </w:r>
    </w:p>
    <w:p w14:paraId="59258FB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11.2.12. дату оказания каждой услуги связи по передаче данных.</w:t>
      </w:r>
      <w:r w:rsidRPr="00AC4740">
        <w:rPr>
          <w:rFonts w:ascii="Arial Narrow" w:eastAsia="Calibri" w:hAnsi="Arial Narrow"/>
          <w:vertAlign w:val="superscript"/>
          <w:lang w:eastAsia="en-US"/>
        </w:rPr>
        <w:footnoteReference w:id="7"/>
      </w:r>
    </w:p>
    <w:p w14:paraId="1108058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11.3. В случае если Абонент является юридическим лицом, Оператор обязан выставить Абоненту счёт-фактуру за Расчётный период на сумму оказанных Услуг в Расчётном периоде. Порядок и сроки выставления счетов-фактур определяются действующим законодательством Российской Федерации.</w:t>
      </w:r>
    </w:p>
    <w:p w14:paraId="7BC7E70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11.4. Неполучение или задержка в получении счетов (счетов-фактур) Абонентом не является основанием для отказа от оплаты Абонентом Услуг или основанием для получения отсрочки или рассрочки по оплате Услуг.</w:t>
      </w:r>
    </w:p>
    <w:p w14:paraId="3CDF784B" w14:textId="77777777" w:rsidR="007C0EE6" w:rsidRPr="00AC4740" w:rsidRDefault="007C0EE6" w:rsidP="007C0EE6">
      <w:pPr>
        <w:spacing w:after="200" w:line="276" w:lineRule="auto"/>
        <w:rPr>
          <w:rFonts w:ascii="Arial Narrow" w:eastAsia="Calibri" w:hAnsi="Arial Narrow"/>
          <w:b/>
          <w:bCs/>
          <w:lang w:eastAsia="en-US"/>
        </w:rPr>
      </w:pPr>
      <w:bookmarkStart w:id="17" w:name="_Toc510474302"/>
      <w:bookmarkStart w:id="18" w:name="_Toc521854343"/>
      <w:r w:rsidRPr="00AC4740">
        <w:rPr>
          <w:rFonts w:ascii="Arial Narrow" w:eastAsia="Calibri" w:hAnsi="Arial Narrow"/>
          <w:b/>
          <w:bCs/>
          <w:lang w:eastAsia="en-US"/>
        </w:rPr>
        <w:t xml:space="preserve">раздел </w:t>
      </w:r>
      <w:r w:rsidRPr="00AC4740">
        <w:rPr>
          <w:rFonts w:ascii="Arial Narrow" w:eastAsia="Calibri" w:hAnsi="Arial Narrow"/>
          <w:b/>
          <w:bCs/>
          <w:lang w:val="en-US" w:eastAsia="en-US"/>
        </w:rPr>
        <w:t>V</w:t>
      </w:r>
      <w:r w:rsidRPr="00AC4740">
        <w:rPr>
          <w:rFonts w:ascii="Arial Narrow" w:eastAsia="Calibri" w:hAnsi="Arial Narrow"/>
          <w:b/>
          <w:bCs/>
          <w:lang w:eastAsia="en-US"/>
        </w:rPr>
        <w:t>. Права и обязанности Сторон</w:t>
      </w:r>
      <w:bookmarkEnd w:id="17"/>
      <w:bookmarkEnd w:id="18"/>
    </w:p>
    <w:p w14:paraId="6416B9DF" w14:textId="77777777" w:rsidR="007C0EE6" w:rsidRPr="00AC4740" w:rsidRDefault="007C0EE6" w:rsidP="007C0EE6">
      <w:pPr>
        <w:spacing w:after="200" w:line="276" w:lineRule="auto"/>
        <w:rPr>
          <w:rFonts w:ascii="Arial Narrow" w:eastAsia="Calibri" w:hAnsi="Arial Narrow"/>
          <w:b/>
          <w:bCs/>
          <w:lang w:eastAsia="en-US"/>
        </w:rPr>
      </w:pPr>
      <w:bookmarkStart w:id="19" w:name="_Toc510474303"/>
      <w:bookmarkStart w:id="20" w:name="_Toc521854344"/>
      <w:r w:rsidRPr="00AC4740">
        <w:rPr>
          <w:rFonts w:ascii="Arial Narrow" w:eastAsia="Calibri" w:hAnsi="Arial Narrow"/>
          <w:b/>
          <w:bCs/>
          <w:lang w:eastAsia="en-US"/>
        </w:rPr>
        <w:t>Статья 13. Права Абонента</w:t>
      </w:r>
      <w:bookmarkEnd w:id="19"/>
      <w:bookmarkEnd w:id="20"/>
    </w:p>
    <w:p w14:paraId="56E59E0A"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13.1. Абонент вправе:</w:t>
      </w:r>
    </w:p>
    <w:p w14:paraId="41ECD36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13.1.1. получать необходимую и достоверную информацию об Операторе, режиме его работы, оказываемых Услугах;</w:t>
      </w:r>
    </w:p>
    <w:p w14:paraId="3576F43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13.1.2. требовать перерасчет Абонентской платы вплоть до полного возврата сумм, уплаченных за Услуги, в связи с непредоставлением Услуг не по вине Абонента или предоставлением их ненадлежащего качества;</w:t>
      </w:r>
    </w:p>
    <w:p w14:paraId="2F843EC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13.1.3. отказаться от оплаты Услуг, предоставленных ему без согласования и не предусмотренных Договором;</w:t>
      </w:r>
    </w:p>
    <w:p w14:paraId="7F69D6E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13.1.4. получать на условиях, установленных Оператором, и за отдельную плату детализацию счета по всем видам Услуг с указанием даты и времени всех состоявшихся за запрашиваемый период соединений, их продолжительности и Абонентских номеров;</w:t>
      </w:r>
    </w:p>
    <w:p w14:paraId="1A6617A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13.1.5. при авансовой системе оплаты вносить авансовые платежи и поддерживать Баланс Лицевого счета в размере, превышающем Порог отключения;</w:t>
      </w:r>
    </w:p>
    <w:p w14:paraId="59A59936"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13.1.6. вносить платежи и изменения в набор Услуг, а также изменять другие определенные Оператором условия Договора с помощью технических и/или электронных средств и другими способами с использованием Идентификаторов (кодов, паролей и иных средств), подтверждающих, что распоряжение дано Абонентом. Обращаться к Оператору с предложениями и претензиями, касающимися предоставляемых Оператором Услуг.</w:t>
      </w:r>
    </w:p>
    <w:p w14:paraId="40F3940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13.1.7. совершать исходящие вызовы из Сети связи Оператора на международные направления на условиях, установленных Оператором.</w:t>
      </w:r>
    </w:p>
    <w:p w14:paraId="5B8250C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 xml:space="preserve">13.2. Абонент вправе обратиться к Оператору с письменным заявлением о блокировке Абонентского номера. Минимальный и максимальный срок блокировки Абонентского номера может быть ограничен Оператором. При этом с Абонента взимается плата за весь период блокировки, указанный в заявлении Абонента, если она предусмотрена Тарифным планом. </w:t>
      </w:r>
    </w:p>
    <w:p w14:paraId="31615DF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13.3. Абонент может принять условия акции, установленной Оператором (пункт 9.4 Условий), с помощью технических и/или электронных средств и другими способами с использованием Идентификаторов (кодов, паролей и иных средств, подтверждающих, что распоряжение дано Абонентом). При принятии Абонентом условий акции такие условия становятся неотъемлемой частью Договора и изменяют условия Договора на время ее проведения.</w:t>
      </w:r>
    </w:p>
    <w:p w14:paraId="7F5DF895" w14:textId="77777777" w:rsidR="007C0EE6" w:rsidRPr="00AC4740" w:rsidRDefault="007C0EE6" w:rsidP="007C0EE6">
      <w:pPr>
        <w:spacing w:after="200" w:line="276" w:lineRule="auto"/>
        <w:rPr>
          <w:rFonts w:ascii="Arial Narrow" w:eastAsia="Calibri" w:hAnsi="Arial Narrow"/>
          <w:b/>
          <w:bCs/>
          <w:lang w:eastAsia="en-US"/>
        </w:rPr>
      </w:pPr>
      <w:bookmarkStart w:id="21" w:name="_Toc510474306"/>
      <w:bookmarkStart w:id="22" w:name="_Toc521854347"/>
      <w:r w:rsidRPr="00AC4740">
        <w:rPr>
          <w:rFonts w:ascii="Arial Narrow" w:eastAsia="Calibri" w:hAnsi="Arial Narrow"/>
          <w:b/>
          <w:bCs/>
          <w:lang w:eastAsia="en-US"/>
        </w:rPr>
        <w:t>Статья 14. Обязанности Абонента</w:t>
      </w:r>
      <w:bookmarkEnd w:id="21"/>
      <w:bookmarkEnd w:id="22"/>
    </w:p>
    <w:p w14:paraId="53166D01" w14:textId="77777777" w:rsidR="007C0EE6" w:rsidRPr="00AC4740" w:rsidRDefault="007C0EE6" w:rsidP="007C0EE6">
      <w:pPr>
        <w:numPr>
          <w:ilvl w:val="1"/>
          <w:numId w:val="6"/>
        </w:numPr>
        <w:spacing w:after="200" w:line="276" w:lineRule="auto"/>
        <w:rPr>
          <w:rFonts w:ascii="Arial Narrow" w:eastAsia="Calibri" w:hAnsi="Arial Narrow"/>
          <w:lang w:eastAsia="en-US"/>
        </w:rPr>
      </w:pPr>
      <w:r w:rsidRPr="00AC4740">
        <w:rPr>
          <w:rFonts w:ascii="Arial Narrow" w:eastAsia="Calibri" w:hAnsi="Arial Narrow"/>
          <w:lang w:eastAsia="en-US"/>
        </w:rPr>
        <w:t>Абонент обязан:</w:t>
      </w:r>
    </w:p>
    <w:p w14:paraId="1E60A96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ab/>
        <w:t>14.1.1. выполнять условия Договора;</w:t>
      </w:r>
    </w:p>
    <w:p w14:paraId="7D4F15A0"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ab/>
        <w:t>14.1.2. использовать для подключения к Сети связи Оператора Абонентское устройство, работающее в Сети связи Оператора и соответствующее обязательным техническим требованиям, установленным действующим законодательством Российской Федерации;</w:t>
      </w:r>
    </w:p>
    <w:p w14:paraId="5DFD931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14.1.3. в полном объеме и сроки, которые определены Договором, вносить плату за оказанные Абоненту Оператором Услуги;</w:t>
      </w:r>
    </w:p>
    <w:p w14:paraId="6400857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14.1.4. в течение 60 (Шестидесяти) календарных дней сообщать Оператору об изменениях персональных данных (фамилии, наименования (фирменного наименования) юридического лица, места жительства (места нахождения).</w:t>
      </w:r>
    </w:p>
    <w:p w14:paraId="030DE5B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14.1.5. соблюдать правила пользования Абонентскими устройствами;</w:t>
      </w:r>
    </w:p>
    <w:p w14:paraId="4732D7D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14.1.6. содержать Абонентские устройства в исправном состоянии; </w:t>
      </w:r>
    </w:p>
    <w:p w14:paraId="048EAFE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14.1.7. не допускать действий, направленных на нарушение нормального функционирования элементов Сети связи Оператора (оборудования или программного обеспечения), не принадлежащих Абоненту;</w:t>
      </w:r>
    </w:p>
    <w:p w14:paraId="70FEA06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Абонент также обязан:</w:t>
      </w:r>
    </w:p>
    <w:p w14:paraId="735D9DA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14.2. Производить предоплату Услуг, если она предусмотрена Тарифным планом, и своевременно погашать задолженность за Услуги, в случае ее возникновения. </w:t>
      </w:r>
    </w:p>
    <w:p w14:paraId="6976466A"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14.3. Сообщать Оператору в установленные им сроки о ликвидации задолженности по оплате Услуг с предъявлением Оператору документов, подтверждающих факт ликвидации задолженности и внесения необходимых платежей в соответствии с Тарифным планом Абонента. </w:t>
      </w:r>
    </w:p>
    <w:p w14:paraId="7978519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14.4. Сообщать Оператору достоверные сведения, указанные в настоящих Условиях, и необходимые для надлежащего исполнения Оператором своих обязательств.</w:t>
      </w:r>
    </w:p>
    <w:p w14:paraId="17DFA63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14.5. Незамедлительно устно и в течение 3 (трёх) календарных дней письменно информировать Оператора с момента, когда Абоненту стало известно о наступлении соответствующего события:</w:t>
      </w:r>
    </w:p>
    <w:p w14:paraId="79F9409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14.5.1 о краже или пропаже документа, удостоверяющего личность, если Абонент – физическое лицо, о несанкционированных случаях, когда (код) пароль стал известен третьим/третьему лицам/лицу;</w:t>
      </w:r>
    </w:p>
    <w:p w14:paraId="6A30815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14.5.2. о потере, пропаже или краже </w:t>
      </w:r>
      <w:r w:rsidRPr="00AC4740">
        <w:rPr>
          <w:rFonts w:ascii="Arial Narrow" w:eastAsia="Calibri" w:hAnsi="Arial Narrow"/>
          <w:lang w:val="en-US" w:eastAsia="en-US"/>
        </w:rPr>
        <w:t>SIM</w:t>
      </w:r>
      <w:r w:rsidRPr="00AC4740">
        <w:rPr>
          <w:rFonts w:ascii="Arial Narrow" w:eastAsia="Calibri" w:hAnsi="Arial Narrow"/>
          <w:lang w:eastAsia="en-US"/>
        </w:rPr>
        <w:t xml:space="preserve">-карты/карт Абонента; в случае утраты </w:t>
      </w:r>
      <w:r w:rsidRPr="00AC4740">
        <w:rPr>
          <w:rFonts w:ascii="Arial Narrow" w:eastAsia="Calibri" w:hAnsi="Arial Narrow"/>
          <w:lang w:val="en-US" w:eastAsia="en-US"/>
        </w:rPr>
        <w:t>SIM</w:t>
      </w:r>
      <w:r w:rsidRPr="00AC4740">
        <w:rPr>
          <w:rFonts w:ascii="Arial Narrow" w:eastAsia="Calibri" w:hAnsi="Arial Narrow"/>
          <w:lang w:eastAsia="en-US"/>
        </w:rPr>
        <w:t>-карты Абонент продолжает нести обязательства и ответственность, предусмотренную настоящими Условиями, до момента получения Оператором письменного сообщения об утрате;</w:t>
      </w:r>
    </w:p>
    <w:p w14:paraId="61DE59A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14.5.3. о начале процедуры банкротства в отношении Абонента, о принятом решении о добровольной ликвидации Абонента – юридического лица;</w:t>
      </w:r>
    </w:p>
    <w:p w14:paraId="2A21D886"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14.5.4. об иных обстоятельствах, которые могут воспрепятствовать или сделать невозможным исполнение Договора.</w:t>
      </w:r>
    </w:p>
    <w:p w14:paraId="6F7C4E6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14.6. Воздерживаться от использования Услуг в местах, где существует ограничение на использование радиопередающих устройств или нормы на допускаемые уровни радиоизлучения. </w:t>
      </w:r>
    </w:p>
    <w:p w14:paraId="0ED837A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14.7. Не пользоваться при управлении автотранспортным средством во время движения Абонентским устройством, не оборудованным техническим устройством, позволяющим вести переговоры без использования рук.</w:t>
      </w:r>
    </w:p>
    <w:p w14:paraId="17DB0B8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14.8. Не использовать в сети Оператора специальные технические средства, предназначенные для негласного получения информации.</w:t>
      </w:r>
    </w:p>
    <w:p w14:paraId="495542E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14.9. Абонент обязуется нести полную ответственностью и принимает на себя риски, связанные с использованием материалов, информации, услуг и продуктов в сети Интернет, доступ к которой предоставлен Оператором.</w:t>
      </w:r>
    </w:p>
    <w:p w14:paraId="66F49F76"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14.10. Не использовать Услуги, оказываемые Оператором, для противоправных действий.</w:t>
      </w:r>
    </w:p>
    <w:p w14:paraId="5196624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14.11. Не использовать Услуги, оказываемые Оператором, для проведения каких-либо рекламных компаний, конкурсов, концертов, викторин, опросов, массовых рассылок, организации Автоматизированных центров, Шлюзов, а также для осуществления иных действий, направленных на извлечение прибыли, без письменного согласования с Оператором. </w:t>
      </w:r>
    </w:p>
    <w:p w14:paraId="11446980" w14:textId="77777777" w:rsidR="007C0EE6" w:rsidRPr="00AC4740" w:rsidRDefault="007C0EE6" w:rsidP="007C0EE6">
      <w:pPr>
        <w:spacing w:after="200" w:line="276" w:lineRule="auto"/>
        <w:rPr>
          <w:rFonts w:ascii="Arial Narrow" w:eastAsia="Calibri" w:hAnsi="Arial Narrow"/>
          <w:lang w:eastAsia="en-US"/>
        </w:rPr>
      </w:pPr>
      <w:bookmarkStart w:id="23" w:name="sub_1285"/>
      <w:r w:rsidRPr="00AC4740">
        <w:rPr>
          <w:rFonts w:ascii="Arial Narrow" w:eastAsia="Calibri" w:hAnsi="Arial Narrow"/>
          <w:lang w:eastAsia="en-US"/>
        </w:rPr>
        <w:t>14.12. При пользовании телематическими услугами связи:</w:t>
      </w:r>
    </w:p>
    <w:p w14:paraId="0890201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14.12.1. Предпринимать меры по защите Абонентского устройства от воздействия вредоносного программного обеспечения;</w:t>
      </w:r>
    </w:p>
    <w:p w14:paraId="1C2B6B2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14.12.2.</w:t>
      </w:r>
      <w:bookmarkStart w:id="24" w:name="sub_1286"/>
      <w:bookmarkEnd w:id="23"/>
      <w:r w:rsidRPr="00AC4740">
        <w:rPr>
          <w:rFonts w:ascii="Arial Narrow" w:eastAsia="Calibri" w:hAnsi="Arial Narrow"/>
          <w:lang w:eastAsia="en-US"/>
        </w:rPr>
        <w:t xml:space="preserve"> Препятствовать распространению спама и вредоносного программного обеспечения со своего Абонентского устройства, в том числе:</w:t>
      </w:r>
    </w:p>
    <w:p w14:paraId="48BB2A8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а) не использовать Услуги для массовой или одиночной рассылки, не согласованных предварительно с адресатом электронных писем, рекламного, коммерческого или агитационного характера, а также писем, содержащих грубые и оскорбительные выражения и предложения. Под массовой рассылкой подразумевается как рассылка множеству получателей, так и множественная рассылка одному получателю;</w:t>
      </w:r>
    </w:p>
    <w:p w14:paraId="4F5BA26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б) не размещать в любой конференции, форуме или электронном списке рассылки статьи и сообщения, которые не соответствуют тематике данной конференции или списка рассылки, если это не соответствует правилам такой конференции или форума;</w:t>
      </w:r>
    </w:p>
    <w:p w14:paraId="09726B6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в) не распространять угрожающую, клеветническую или непристойную информацию или информацию, которая может быть воспринята как оскорбительная. В частности, не распространять порнографию, информацию, задевающую национальные или религиозные чувства, содержащую нецензурные слова или призывы к насилию;</w:t>
      </w:r>
    </w:p>
    <w:p w14:paraId="058F901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г) не распространять информацию, программы для ЭВМ и иные результаты интеллектуальной деятельности без разрешения правообладателя или его полномочного представителя;</w:t>
      </w:r>
    </w:p>
    <w:p w14:paraId="6F984A66"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д) не допускать действий, направленных на нарушение нормального функционирования элементов Сети связи Оператора (оборудования или программного обеспечения), не принадлежащих Абоненту, в т.ч. не осуществлять действия с целью изменения настроек оборудования или программного обеспечения Оператора;</w:t>
      </w:r>
    </w:p>
    <w:p w14:paraId="406B2F2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е) не допускать действий, направленных на получение несанкционированного доступа к ресурсам сети Интернет и не использовать такой доступ;</w:t>
      </w:r>
    </w:p>
    <w:p w14:paraId="6AFCCDFF"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ж) не передавать компьютерам или оборудованию сети Интернет бессмысленную или бесполезную информацию, создающую неоправданно высокую нагрузку на эти компьютеры или оборудование, а также на промежуточные участки сети Интернет в объемах, превышающих минимально необходимые для  доступности отдельных ее элементов;</w:t>
      </w:r>
    </w:p>
    <w:p w14:paraId="7F779FE0"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з) соблюдать правила использования любого информационного или технического ресурса сети  Интернет либо немедленно отказаться от его использования. Правила использования ресурсов сети  Интернет либо ссылка на них публикуются владельцами или администраторами этих ресурсов сети  Интернет в точке подключения к таким ресурсам и являются обязательными к исполнению всеми пользователями этих ресурсов сети Интернет;</w:t>
      </w:r>
    </w:p>
    <w:p w14:paraId="2B3D587A"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и) не использовать идентификационные данные (имена, адреса, телефоны и т.п.) третьих лиц, кроме случаев, когда эти лица уполномочили Абонента на такое использование. В то же время Абонент должен принять меры по предотвращению использования ресурсов сети Интернет третьими лицами от его имени (обеспечить сохранность паролей и прочих кодов авторизованного доступа);</w:t>
      </w:r>
    </w:p>
    <w:p w14:paraId="6B77FCC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к) не фальсифицировать свой </w:t>
      </w:r>
      <w:r w:rsidRPr="00AC4740">
        <w:rPr>
          <w:rFonts w:ascii="Arial Narrow" w:eastAsia="Calibri" w:hAnsi="Arial Narrow"/>
          <w:lang w:val="en-US" w:eastAsia="en-US"/>
        </w:rPr>
        <w:t>IP</w:t>
      </w:r>
      <w:r w:rsidRPr="00AC4740">
        <w:rPr>
          <w:rFonts w:ascii="Arial Narrow" w:eastAsia="Calibri" w:hAnsi="Arial Narrow"/>
          <w:lang w:eastAsia="en-US"/>
        </w:rPr>
        <w:t>-адрес, а также адреса, используемые в других сетевых протоколах, при передаче данных в сеть Интернет;</w:t>
      </w:r>
    </w:p>
    <w:p w14:paraId="75299B4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л) не использовать несуществующие обратные адреса при отправке электронной корреспонденции;</w:t>
      </w:r>
    </w:p>
    <w:p w14:paraId="5836371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м) принять надлежащие меры по такой настройке своих ресурсов, которая бы препятствовала недобросовестному использованию этих ресурсов третьими лицами, а также оперативно реагировать при обнаружении случаев такого использования (открытый ретранслятор электронной почты; открытые прокси-серверы; общедоступные широковещательные адреса локальных сетей и др.);</w:t>
      </w:r>
    </w:p>
    <w:p w14:paraId="32EBB6B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н) не создавать угрозу безопасности и обороноспособности Российской Федерации, здоровью и безопасности людей;</w:t>
      </w:r>
    </w:p>
    <w:p w14:paraId="17CE142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о) не использовать Услуги связи Оператора для пропуска исходящего трафика от иных операторов связи и сетей связи;</w:t>
      </w:r>
    </w:p>
    <w:p w14:paraId="57E8DFEF"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п) принять надлежащие меры по такой настройке своего Абонентского устройства, которая препятствовала бы недобросовестному использованию этих ресурсов третьими лицами, а также оперативно реагировать при обнаружении случаев такого использования.</w:t>
      </w:r>
    </w:p>
    <w:p w14:paraId="1BE3A8A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14.13. Не допускать использование </w:t>
      </w:r>
      <w:r w:rsidRPr="00AC4740">
        <w:rPr>
          <w:rFonts w:ascii="Arial Narrow" w:eastAsia="Calibri" w:hAnsi="Arial Narrow"/>
          <w:lang w:val="en-US" w:eastAsia="en-US"/>
        </w:rPr>
        <w:t>SIM</w:t>
      </w:r>
      <w:r w:rsidRPr="00AC4740">
        <w:rPr>
          <w:rFonts w:ascii="Arial Narrow" w:eastAsia="Calibri" w:hAnsi="Arial Narrow"/>
          <w:lang w:eastAsia="en-US"/>
        </w:rPr>
        <w:t xml:space="preserve">-карты третьими лицами в целях снятия с нее информации, копирования информации, изготовления дубликатов </w:t>
      </w:r>
      <w:r w:rsidRPr="00AC4740">
        <w:rPr>
          <w:rFonts w:ascii="Arial Narrow" w:eastAsia="Calibri" w:hAnsi="Arial Narrow"/>
          <w:lang w:val="en-US" w:eastAsia="en-US"/>
        </w:rPr>
        <w:t>SIM</w:t>
      </w:r>
      <w:r w:rsidRPr="00AC4740">
        <w:rPr>
          <w:rFonts w:ascii="Arial Narrow" w:eastAsia="Calibri" w:hAnsi="Arial Narrow"/>
          <w:lang w:eastAsia="en-US"/>
        </w:rPr>
        <w:t xml:space="preserve">-карт, а также осуществления других противоправных действий. </w:t>
      </w:r>
    </w:p>
    <w:p w14:paraId="07C98D1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14.14. Подписывая Договор, Абонент соглашается на весь срок его действия на:</w:t>
      </w:r>
    </w:p>
    <w:p w14:paraId="5A36B2A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14.14.1. предоставление доступа к услугам связи, оказываемым другим оператором связи, предоставление сведений об Абоненте для оказания таких услуг;</w:t>
      </w:r>
    </w:p>
    <w:p w14:paraId="7F71725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14.14.2. получение рекламы при использовании Услуг, а также на использование сведений об Абоненте в целях продвижения товаров, работ, услуг на рынке, в том числе путем осуществления прямых контактов с Абонентом с помощью средств связи;</w:t>
      </w:r>
    </w:p>
    <w:p w14:paraId="3E3C1EC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14.14.3. использование сведений об Абоненте, указанных в ст. 53 Федерального закона № 126-ФЗ от 07.07.2003 года «О связи», в системе информационно-справочного обслуживания Оператором или третьими лицами в целях оказания справочных и иных информационных услуг Оператором или третьими лицами. Указанное использование осуществляется с использованием средств автоматизации или без использования таких средств и подразумевает, в том числе,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сведений об Абоненте, включение сведений об Абоненте в данные для информационно-справочного обслуживания. Перечень третьих лиц, осуществляющих обработку сведений об Абоненте в соответствии с настоящим пунктом, приведен на сайте Оператора </w:t>
      </w:r>
      <w:hyperlink r:id="rId11" w:history="1">
        <w:r w:rsidRPr="00AC4740">
          <w:rPr>
            <w:rFonts w:ascii="Arial Narrow" w:eastAsia="Calibri" w:hAnsi="Arial Narrow"/>
            <w:color w:val="0000FF"/>
            <w:u w:val="single"/>
            <w:lang w:val="en-US" w:eastAsia="en-US"/>
          </w:rPr>
          <w:t>www</w:t>
        </w:r>
        <w:r w:rsidRPr="00AC4740">
          <w:rPr>
            <w:rFonts w:ascii="Arial Narrow" w:eastAsia="Calibri" w:hAnsi="Arial Narrow"/>
            <w:color w:val="0000FF"/>
            <w:u w:val="single"/>
            <w:lang w:eastAsia="en-US"/>
          </w:rPr>
          <w:t>.</w:t>
        </w:r>
        <w:r w:rsidRPr="00AC4740">
          <w:rPr>
            <w:rFonts w:ascii="Arial Narrow" w:eastAsia="Calibri" w:hAnsi="Arial Narrow"/>
            <w:color w:val="0000FF"/>
            <w:u w:val="single"/>
            <w:lang w:val="en-US" w:eastAsia="en-US"/>
          </w:rPr>
          <w:t>megafon</w:t>
        </w:r>
        <w:r w:rsidRPr="00AC4740">
          <w:rPr>
            <w:rFonts w:ascii="Arial Narrow" w:eastAsia="Calibri" w:hAnsi="Arial Narrow"/>
            <w:color w:val="0000FF"/>
            <w:u w:val="single"/>
            <w:lang w:eastAsia="en-US"/>
          </w:rPr>
          <w:t>.</w:t>
        </w:r>
        <w:r w:rsidRPr="00AC4740">
          <w:rPr>
            <w:rFonts w:ascii="Arial Narrow" w:eastAsia="Calibri" w:hAnsi="Arial Narrow"/>
            <w:color w:val="0000FF"/>
            <w:u w:val="single"/>
            <w:lang w:val="en-US" w:eastAsia="en-US"/>
          </w:rPr>
          <w:t>ru</w:t>
        </w:r>
      </w:hyperlink>
      <w:r w:rsidRPr="00AC4740">
        <w:rPr>
          <w:rFonts w:ascii="Arial Narrow" w:eastAsia="Calibri" w:hAnsi="Arial Narrow"/>
          <w:lang w:eastAsia="en-US"/>
        </w:rPr>
        <w:t>.</w:t>
      </w:r>
    </w:p>
    <w:p w14:paraId="237510A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14.15. Абонент имеет право выразить свой отказ от осуществления каких-либо действий, перечисленных в п.14.14. Условий, следующими способами:</w:t>
      </w:r>
    </w:p>
    <w:p w14:paraId="5D0CD37F" w14:textId="77777777" w:rsidR="007C0EE6" w:rsidRPr="00AC4740" w:rsidRDefault="007C0EE6" w:rsidP="007C0EE6">
      <w:pPr>
        <w:numPr>
          <w:ilvl w:val="0"/>
          <w:numId w:val="5"/>
        </w:numPr>
        <w:tabs>
          <w:tab w:val="num" w:pos="360"/>
        </w:tabs>
        <w:spacing w:after="200" w:line="276" w:lineRule="auto"/>
        <w:rPr>
          <w:rFonts w:ascii="Arial Narrow" w:eastAsia="Calibri" w:hAnsi="Arial Narrow"/>
          <w:lang w:eastAsia="en-US"/>
        </w:rPr>
      </w:pPr>
      <w:r w:rsidRPr="00AC4740">
        <w:rPr>
          <w:rFonts w:ascii="Arial Narrow" w:eastAsia="Calibri" w:hAnsi="Arial Narrow"/>
          <w:lang w:eastAsia="en-US"/>
        </w:rPr>
        <w:t>путем проставления отметки в специальной графе «не согласен» информационной карты;</w:t>
      </w:r>
    </w:p>
    <w:p w14:paraId="501AA081" w14:textId="77777777" w:rsidR="007C0EE6" w:rsidRPr="00AC4740" w:rsidRDefault="007C0EE6" w:rsidP="007C0EE6">
      <w:pPr>
        <w:numPr>
          <w:ilvl w:val="0"/>
          <w:numId w:val="5"/>
        </w:numPr>
        <w:tabs>
          <w:tab w:val="num" w:pos="360"/>
        </w:tabs>
        <w:spacing w:after="200" w:line="276" w:lineRule="auto"/>
        <w:rPr>
          <w:rFonts w:ascii="Arial Narrow" w:eastAsia="Calibri" w:hAnsi="Arial Narrow"/>
          <w:lang w:eastAsia="en-US"/>
        </w:rPr>
      </w:pPr>
      <w:r w:rsidRPr="00AC4740">
        <w:rPr>
          <w:rFonts w:ascii="Arial Narrow" w:eastAsia="Calibri" w:hAnsi="Arial Narrow"/>
          <w:lang w:eastAsia="en-US"/>
        </w:rPr>
        <w:t xml:space="preserve">либо путем предоставления Оператору соответствующего письменного уведомления. </w:t>
      </w:r>
    </w:p>
    <w:p w14:paraId="288C47E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При наличии технической возможности Оператора, Абонент также имеет право выразить отказ от осуществления действий, указанных в п. 14.14.2 Условий, путем совершения определенных Оператором конклюдентных действий с использованием Идентификаторов, которые позволяют однозначно идентифицировать Абонента и установить его волеизъявление. </w:t>
      </w:r>
    </w:p>
    <w:p w14:paraId="28AE8CD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14.16. Ознакомиться с настоящими Условиями, Зоной обслуживания Сети связи Оператора, перечнем возможных Услуг и тарифами на Услуги (в том числе тарифами на Услуги при пользовании Роумингом) до начала пользования Услугами на сайте Оператора </w:t>
      </w:r>
      <w:hyperlink r:id="rId12" w:history="1">
        <w:r w:rsidRPr="00AC4740">
          <w:rPr>
            <w:rFonts w:ascii="Arial Narrow" w:eastAsia="Calibri" w:hAnsi="Arial Narrow"/>
            <w:color w:val="0000FF"/>
            <w:u w:val="single"/>
            <w:lang w:val="en-US" w:eastAsia="en-US"/>
          </w:rPr>
          <w:t>www</w:t>
        </w:r>
        <w:r w:rsidRPr="00AC4740">
          <w:rPr>
            <w:rFonts w:ascii="Arial Narrow" w:eastAsia="Calibri" w:hAnsi="Arial Narrow"/>
            <w:color w:val="0000FF"/>
            <w:u w:val="single"/>
            <w:lang w:eastAsia="en-US"/>
          </w:rPr>
          <w:t>.</w:t>
        </w:r>
        <w:r w:rsidRPr="00AC4740">
          <w:rPr>
            <w:rFonts w:ascii="Arial Narrow" w:eastAsia="Calibri" w:hAnsi="Arial Narrow"/>
            <w:color w:val="0000FF"/>
            <w:u w:val="single"/>
            <w:lang w:val="en-US" w:eastAsia="en-US"/>
          </w:rPr>
          <w:t>megafon</w:t>
        </w:r>
        <w:r w:rsidRPr="00AC4740">
          <w:rPr>
            <w:rFonts w:ascii="Arial Narrow" w:eastAsia="Calibri" w:hAnsi="Arial Narrow"/>
            <w:color w:val="0000FF"/>
            <w:u w:val="single"/>
            <w:lang w:eastAsia="en-US"/>
          </w:rPr>
          <w:t>.</w:t>
        </w:r>
        <w:r w:rsidRPr="00AC4740">
          <w:rPr>
            <w:rFonts w:ascii="Arial Narrow" w:eastAsia="Calibri" w:hAnsi="Arial Narrow"/>
            <w:color w:val="0000FF"/>
            <w:u w:val="single"/>
            <w:lang w:val="en-US" w:eastAsia="en-US"/>
          </w:rPr>
          <w:t>ru</w:t>
        </w:r>
      </w:hyperlink>
      <w:r w:rsidRPr="00AC4740">
        <w:rPr>
          <w:rFonts w:ascii="Arial Narrow" w:eastAsia="Calibri" w:hAnsi="Arial Narrow"/>
          <w:lang w:eastAsia="en-US"/>
        </w:rPr>
        <w:t xml:space="preserve"> или в местах продаж и обслуживания Абонентов Оператора.</w:t>
      </w:r>
    </w:p>
    <w:p w14:paraId="4B5D9827" w14:textId="77777777" w:rsidR="007C0EE6" w:rsidRPr="00AC4740" w:rsidRDefault="007C0EE6" w:rsidP="007C0EE6">
      <w:pPr>
        <w:spacing w:after="200" w:line="276" w:lineRule="auto"/>
        <w:rPr>
          <w:rFonts w:ascii="Arial Narrow" w:eastAsia="Calibri" w:hAnsi="Arial Narrow"/>
          <w:lang w:eastAsia="en-US"/>
        </w:rPr>
      </w:pPr>
    </w:p>
    <w:p w14:paraId="60A2E2AA" w14:textId="77777777" w:rsidR="007C0EE6" w:rsidRPr="00AC4740" w:rsidRDefault="007C0EE6" w:rsidP="007C0EE6">
      <w:pPr>
        <w:spacing w:after="200" w:line="276" w:lineRule="auto"/>
        <w:rPr>
          <w:rFonts w:ascii="Arial Narrow" w:eastAsia="Calibri" w:hAnsi="Arial Narrow"/>
          <w:b/>
          <w:bCs/>
          <w:lang w:eastAsia="en-US"/>
        </w:rPr>
      </w:pPr>
      <w:bookmarkStart w:id="25" w:name="_Toc510474305"/>
      <w:bookmarkStart w:id="26" w:name="_Toc521854346"/>
      <w:bookmarkEnd w:id="24"/>
      <w:r w:rsidRPr="00AC4740">
        <w:rPr>
          <w:rFonts w:ascii="Arial Narrow" w:eastAsia="Calibri" w:hAnsi="Arial Narrow"/>
          <w:b/>
          <w:bCs/>
          <w:lang w:eastAsia="en-US"/>
        </w:rPr>
        <w:t xml:space="preserve"> Статья 15. Права Оператора</w:t>
      </w:r>
      <w:bookmarkEnd w:id="25"/>
      <w:bookmarkEnd w:id="26"/>
    </w:p>
    <w:p w14:paraId="63DE6D1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Оператор вправе:</w:t>
      </w:r>
    </w:p>
    <w:p w14:paraId="670B392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15.1. Модернизировать Сеть связи Оператора и производить в ней технические и/или влияющие на использование Услуг изменения, прибегая к ограничению или прекращению оказания Услуг, а также изменять Абонентский номер, уникальный код идентификации и взаимосвязанный с ним дополнительный номер, предоставленный Абоненту, предварительно уведомив Абонента в сроки и в порядке, предусмотренные действующим законодательством Российской Федерации.</w:t>
      </w:r>
    </w:p>
    <w:p w14:paraId="349CA9C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15.2. В интересах Абонента, в целях его защиты от ущерба, вызванного случайным нажатием клавиши «вызова», ограничивать длительность соединения, превышающего временной интервал, установленный Оператором.</w:t>
      </w:r>
    </w:p>
    <w:p w14:paraId="7929B62A"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15.3. Оператор вправе вносить изменения и/или дополнять условия Договора, в том числе в Условия и Правила корпоративного обслуживания в порядке, установленном в статье 20 настоящих Условий. </w:t>
      </w:r>
    </w:p>
    <w:p w14:paraId="503E7406"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15.4. Оператор самостоятельно устанавливает размер Единицы тарификации Услуг и порядок оплаты неполной Единицы тарификации.</w:t>
      </w:r>
    </w:p>
    <w:p w14:paraId="06F5F34F"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15.5. Оператор вправе предоставлять дополнительную информацию посредством уведомления Абонента в текстовом и/или голосовом, и/или электронном виде.</w:t>
      </w:r>
    </w:p>
    <w:p w14:paraId="2483CB1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15.6. Оператор имеет право временно приостанавливать оказание Услуг в случае нарушения Абонентом настоящих Условий.</w:t>
      </w:r>
    </w:p>
    <w:p w14:paraId="6F13A77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15.7. Оператор имеет право заменять SIM-карту в любой момент по какой бы то ни было причине на условиях, о которых Абонент будет поставлен в известность, без дополнительных расходов Абонента и ущерба для предоставления Услуг.</w:t>
      </w:r>
    </w:p>
    <w:p w14:paraId="600D810F"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15.8. Оператор вправе вести запись телефонограмм Абонента при обращениях Абонента в Контактный центр Оператора с целью изменения набора Услуг или предъявления претензий, а также получения справочной информации.</w:t>
      </w:r>
    </w:p>
    <w:p w14:paraId="011D190F"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15.9. Оператор вправе приостановить предоставление Услуг Абоненту в случае, если Абонент причиняет вред Оператору, другим Абонентам и/или третьим лицам с использованием Услуг, осуществляет неоднократные попытки активации несуществующих Карт оплаты, без согласования с Оператором использует Абонентский номер и/или Абонентское устройство для организации Автоматизированных центров, проведения лотерей, голосований, конкурсов, рекламы, опросов, массовых рассылок, установки Шлюзов, а также без согласования с Оператором использует системы дозвона, Шлюзы и услуги связи, предоставляемые лицами, не имеющими лицензии или разрешения на осуществление подобного рода деятельности, или осуществляет иные действия, направленные на извлечение прибыли, в том числе противоправные.</w:t>
      </w:r>
    </w:p>
    <w:p w14:paraId="54570A8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15.10. Оператор по своей инициативе имеет право заменить выделенный Абоненту Абонентский номер только в случае, если продолжение оказания Услуг связи с использованием указанного номера невозможно. При этом Оператор обязан письменно известить Абонента и сообщить ему его новый Абонентский номер не менее чем за 60 (шестьдесят) календарных дней до даты замены, если необходимость замены не была вызвана непредвиденными или чрезвычайными обстоятельствами. В случае массовой замены Абонентских номеров оповещение Абонентов производится через средства массовой информации и с использованием средств связи Оператора (автоинформатора). По письменному обращению Абонента Оператор обязан заменить выделенный Абоненту Абонентский номер. Замена Абонентского номера по инициативе Оператора производится бесплатно, а по инициативе Абонента - за плату, размер которой устанавливается Оператором.</w:t>
      </w:r>
    </w:p>
    <w:p w14:paraId="2A3C7C3F"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15.11. Оператор оставляет за собой право вводить ту или иную фильтрацию или блокировку адресного пространства и ограничивать доступ Абонента к тем или иным фрагментам, объектам, информационным ресурсам и услугам сети Интернет (адресам, сетям, серверам, телеконференциям, спискам рассылки и т.п.) как в России, так и за рубежом. Оператор ограничивает доступ к ресурсам сети Интернет  в случаях, порядке и на условиях, предусмотренных действующим законодательством РФ.</w:t>
      </w:r>
    </w:p>
    <w:p w14:paraId="6D77449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15.12. Оператор не гарантирует:</w:t>
      </w:r>
    </w:p>
    <w:p w14:paraId="138F4E8B" w14:textId="77777777" w:rsidR="007C0EE6" w:rsidRPr="00AC4740" w:rsidRDefault="007C0EE6" w:rsidP="007C0EE6">
      <w:pPr>
        <w:numPr>
          <w:ilvl w:val="0"/>
          <w:numId w:val="4"/>
        </w:numPr>
        <w:spacing w:after="200" w:line="276" w:lineRule="auto"/>
        <w:rPr>
          <w:rFonts w:ascii="Arial Narrow" w:eastAsia="Calibri" w:hAnsi="Arial Narrow"/>
          <w:lang w:eastAsia="en-US"/>
        </w:rPr>
      </w:pPr>
      <w:r w:rsidRPr="00AC4740">
        <w:rPr>
          <w:rFonts w:ascii="Arial Narrow" w:eastAsia="Calibri" w:hAnsi="Arial Narrow"/>
          <w:lang w:eastAsia="en-US"/>
        </w:rPr>
        <w:t>Возможность информационного обмена с теми узлами или серверами, которые временно или постоянно недоступны через сеть Интернет;</w:t>
      </w:r>
    </w:p>
    <w:p w14:paraId="7BC4DD5E" w14:textId="77777777" w:rsidR="007C0EE6" w:rsidRPr="00AC4740" w:rsidRDefault="007C0EE6" w:rsidP="007C0EE6">
      <w:pPr>
        <w:numPr>
          <w:ilvl w:val="0"/>
          <w:numId w:val="4"/>
        </w:numPr>
        <w:spacing w:after="200" w:line="276" w:lineRule="auto"/>
        <w:rPr>
          <w:rFonts w:ascii="Arial Narrow" w:eastAsia="Calibri" w:hAnsi="Arial Narrow"/>
          <w:lang w:eastAsia="en-US"/>
        </w:rPr>
      </w:pPr>
      <w:r w:rsidRPr="00AC4740">
        <w:rPr>
          <w:rFonts w:ascii="Arial Narrow" w:eastAsia="Calibri" w:hAnsi="Arial Narrow"/>
          <w:lang w:eastAsia="en-US"/>
        </w:rPr>
        <w:t>Абсолютную бесперебойность доступа к Услугам;</w:t>
      </w:r>
    </w:p>
    <w:p w14:paraId="4A6D6C2A" w14:textId="77777777" w:rsidR="007C0EE6" w:rsidRPr="00AC4740" w:rsidRDefault="007C0EE6" w:rsidP="007C0EE6">
      <w:pPr>
        <w:numPr>
          <w:ilvl w:val="0"/>
          <w:numId w:val="4"/>
        </w:numPr>
        <w:spacing w:after="200" w:line="276" w:lineRule="auto"/>
        <w:rPr>
          <w:rFonts w:ascii="Arial Narrow" w:eastAsia="Calibri" w:hAnsi="Arial Narrow"/>
          <w:lang w:eastAsia="en-US"/>
        </w:rPr>
      </w:pPr>
      <w:r w:rsidRPr="00AC4740">
        <w:rPr>
          <w:rFonts w:ascii="Arial Narrow" w:eastAsia="Calibri" w:hAnsi="Arial Narrow"/>
          <w:lang w:eastAsia="en-US"/>
        </w:rPr>
        <w:t>Установление соединения с сетью Интернет на максимально возможной скорости.</w:t>
      </w:r>
    </w:p>
    <w:p w14:paraId="62DB5B67" w14:textId="77777777" w:rsidR="007C0EE6" w:rsidRPr="00AC4740" w:rsidRDefault="007C0EE6" w:rsidP="007C0EE6">
      <w:pPr>
        <w:spacing w:after="200" w:line="276" w:lineRule="auto"/>
        <w:rPr>
          <w:rFonts w:ascii="Arial Narrow" w:eastAsia="Calibri" w:hAnsi="Arial Narrow"/>
          <w:b/>
          <w:bCs/>
          <w:lang w:eastAsia="en-US"/>
        </w:rPr>
      </w:pPr>
      <w:bookmarkStart w:id="27" w:name="_Toc510474304"/>
      <w:bookmarkStart w:id="28" w:name="_Toc521854345"/>
      <w:r w:rsidRPr="00AC4740">
        <w:rPr>
          <w:rFonts w:ascii="Arial Narrow" w:eastAsia="Calibri" w:hAnsi="Arial Narrow"/>
          <w:b/>
          <w:bCs/>
          <w:lang w:eastAsia="en-US"/>
        </w:rPr>
        <w:t>Статья 16. Обязанности Оператора</w:t>
      </w:r>
      <w:bookmarkEnd w:id="27"/>
      <w:bookmarkEnd w:id="28"/>
      <w:r w:rsidRPr="00AC4740">
        <w:rPr>
          <w:rFonts w:ascii="Arial Narrow" w:eastAsia="Calibri" w:hAnsi="Arial Narrow"/>
          <w:b/>
          <w:bCs/>
          <w:lang w:eastAsia="en-US"/>
        </w:rPr>
        <w:t xml:space="preserve"> </w:t>
      </w:r>
    </w:p>
    <w:p w14:paraId="144E5796"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Оператор обязан:</w:t>
      </w:r>
    </w:p>
    <w:p w14:paraId="1C82CED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16.1. Оказывать Абоненту те Услуги связи, на оказание которых Оператору выданы лицензии и присутствует техническая возможность их оказания, а также предоставлять Абоненту Услуги связи в соответствии с лицензионными условиями, предусмотренными в выданных Оператору лицензиях;</w:t>
      </w:r>
    </w:p>
    <w:p w14:paraId="6144D9A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16.2. Предоставлять Абоненту и любому иному лицу необходимую и достоверную информацию о настоящих Условиях, действующих тарифах Оператора, описаниях всех Услуг и иные сведения, связанные с Услугами, которые Абонент или иное лицо вправе получить. Технические показатели и нормы, характеризующие качество телематических услуг связи и услуг связи по передаче данных, а также протоколы передачи данных и Абонентские интерфейсы бесплатно доводятся до всеобщего сведения в местах продаж и обслуживания Абонентов Оператора, указываются на сайте Оператора www.megafon.ru и являются неотъемлемой частью Договора.</w:t>
      </w:r>
    </w:p>
    <w:p w14:paraId="295FB31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16.3. Предоставлять необходимую для заключения и исполнения Договора информацию. Указанная информация на русском языке в наглядной и доступной форме бесплатно доводится до сведения Абонентов в местах продаж и обслуживания Абонентов Оператора;</w:t>
      </w:r>
    </w:p>
    <w:p w14:paraId="5765584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16.4. Оказывать бесплатно и круглосуточно следующие информационно-справочные услуги:</w:t>
      </w:r>
    </w:p>
    <w:p w14:paraId="65F7C7F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16.4.1. выдавать информацию о тарифах на Услуги, о Зоне обслуживания сети связи;</w:t>
      </w:r>
    </w:p>
    <w:p w14:paraId="6DBE854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16.4.2. выдавать информацию Абоненту о состоянии его Лицевого счета и о задолженности по оплате Услуг;</w:t>
      </w:r>
    </w:p>
    <w:p w14:paraId="410CB48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16.4.3. осуществлять прием информации от Абонента о технических неисправностях, препятствующих пользованию Услугами.</w:t>
      </w:r>
    </w:p>
    <w:p w14:paraId="1F75E1D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16.5. Предоставлять Абоненту возможность вызова экстренных оперативных служб в соответствии с п.10.12. Условий.</w:t>
      </w:r>
    </w:p>
    <w:p w14:paraId="08654C80"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16.6. В случае приостановления оказания Услуг возобновлять оказание Услуг Абоненту в течение 1 (одного) календарного дня со дня оплаты Абонентом задолженности перед Оператором или представления Абонентом документов, подтверждающих ликвидацию задолженности по оплате Услуг и внесения необходимых платежей в соответствии с Тарифным планом Абонента.</w:t>
      </w:r>
    </w:p>
    <w:p w14:paraId="31346CB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16.7. Оператор обязан по требованию Абонента предоставлять ему дополнительную информацию, связанную с оказанием Услуг.</w:t>
      </w:r>
    </w:p>
    <w:p w14:paraId="433C8F3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16.8. Предоставить Абонентам возможность ознакомления с настоящими Условиями в их действующей редакции в печатном виде в местах продаж и обслуживания Абонентов Оператора, в сети Интернет и иным способом, не противоречащим действующему законодательству Российской Федерации.</w:t>
      </w:r>
    </w:p>
    <w:p w14:paraId="054FE550" w14:textId="77777777" w:rsidR="007C0EE6" w:rsidRPr="00AC4740" w:rsidRDefault="007C0EE6" w:rsidP="007C0EE6">
      <w:pPr>
        <w:spacing w:after="200" w:line="276" w:lineRule="auto"/>
        <w:rPr>
          <w:rFonts w:ascii="Arial Narrow" w:eastAsia="Calibri" w:hAnsi="Arial Narrow"/>
          <w:lang w:eastAsia="en-US"/>
        </w:rPr>
      </w:pPr>
      <w:bookmarkStart w:id="29" w:name="sub_13312"/>
      <w:r w:rsidRPr="00AC4740">
        <w:rPr>
          <w:rFonts w:ascii="Arial Narrow" w:eastAsia="Calibri" w:hAnsi="Arial Narrow"/>
          <w:lang w:eastAsia="en-US"/>
        </w:rPr>
        <w:t>16.9. Устранять в установленные сроки неисправности, препятствующие пользованию Услугами.</w:t>
      </w:r>
    </w:p>
    <w:bookmarkEnd w:id="29"/>
    <w:p w14:paraId="651CF2D8" w14:textId="77777777" w:rsidR="007C0EE6" w:rsidRPr="00AC4740" w:rsidRDefault="007C0EE6" w:rsidP="007C0EE6">
      <w:pPr>
        <w:spacing w:after="200" w:line="276" w:lineRule="auto"/>
        <w:rPr>
          <w:rFonts w:ascii="Arial Narrow" w:eastAsia="Calibri" w:hAnsi="Arial Narrow"/>
          <w:b/>
          <w:bCs/>
          <w:lang w:eastAsia="en-US"/>
        </w:rPr>
      </w:pPr>
      <w:r w:rsidRPr="00AC4740">
        <w:rPr>
          <w:rFonts w:ascii="Arial Narrow" w:eastAsia="Calibri" w:hAnsi="Arial Narrow"/>
          <w:b/>
          <w:bCs/>
          <w:lang w:eastAsia="en-US"/>
        </w:rPr>
        <w:t xml:space="preserve">раздел </w:t>
      </w:r>
      <w:r w:rsidRPr="00AC4740">
        <w:rPr>
          <w:rFonts w:ascii="Arial Narrow" w:eastAsia="Calibri" w:hAnsi="Arial Narrow"/>
          <w:b/>
          <w:bCs/>
          <w:lang w:val="en-US" w:eastAsia="en-US"/>
        </w:rPr>
        <w:t>VI</w:t>
      </w:r>
      <w:r w:rsidRPr="00AC4740">
        <w:rPr>
          <w:rFonts w:ascii="Arial Narrow" w:eastAsia="Calibri" w:hAnsi="Arial Narrow"/>
          <w:b/>
          <w:bCs/>
          <w:lang w:eastAsia="en-US"/>
        </w:rPr>
        <w:t>. Прочие условия</w:t>
      </w:r>
    </w:p>
    <w:p w14:paraId="229D3EEF" w14:textId="77777777" w:rsidR="007C0EE6" w:rsidRPr="00AC4740" w:rsidRDefault="007C0EE6" w:rsidP="007C0EE6">
      <w:pPr>
        <w:spacing w:after="200" w:line="276" w:lineRule="auto"/>
        <w:rPr>
          <w:rFonts w:ascii="Arial Narrow" w:eastAsia="Calibri" w:hAnsi="Arial Narrow"/>
          <w:b/>
          <w:bCs/>
          <w:lang w:eastAsia="en-US"/>
        </w:rPr>
      </w:pPr>
      <w:r w:rsidRPr="00AC4740">
        <w:rPr>
          <w:rFonts w:ascii="Arial Narrow" w:eastAsia="Calibri" w:hAnsi="Arial Narrow"/>
          <w:b/>
          <w:bCs/>
          <w:lang w:eastAsia="en-US"/>
        </w:rPr>
        <w:t>Статья 17. Ответственность Оператора</w:t>
      </w:r>
    </w:p>
    <w:p w14:paraId="058410F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17.1. За неисполнение или ненадлежащее исполнение обязательств по Договору Оператор несет ответственность перед Абонентом в следующих случаях:</w:t>
      </w:r>
    </w:p>
    <w:p w14:paraId="368BD22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17.1.1. нарушение сроков обеспечения доступа к Сети связи Оператора;</w:t>
      </w:r>
    </w:p>
    <w:p w14:paraId="2D094C9A"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17.1.2. нарушение установленных в Договоре сроков оказания Услуг;</w:t>
      </w:r>
    </w:p>
    <w:p w14:paraId="58CC7926"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17.1.3. оказание не всех Услуг или неоказание Услуг, указанных в Договоре;</w:t>
      </w:r>
    </w:p>
    <w:p w14:paraId="3750926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17.1.4. некачественное оказание Услуг; непредставление, неполное или несвоевременное представление информации, связанной с оказанием Услуг;</w:t>
      </w:r>
    </w:p>
    <w:p w14:paraId="290D4CF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17.1.5. нарушение требований об ограничении распространения сведений об Абоненте, ставших известными Оператору в силу исполнения Договора;</w:t>
      </w:r>
    </w:p>
    <w:p w14:paraId="7E4E678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17.1.6. нарушение тайны телефонных переговоров и сообщений, тайны информации, передаваемой по сети передачи данных.</w:t>
      </w:r>
    </w:p>
    <w:p w14:paraId="20E5E6E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17.2. Оператор за неисполнение или ненадлежащее исполнение обязательств в соответствии с Договором несет следующую имущественную ответственность:</w:t>
      </w:r>
    </w:p>
    <w:p w14:paraId="2ED71AEF"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17.2.1. в случае нарушения сроков предоставления доступа к Сети связи Оператора уплачивает неустойку в размере 3 (трех) процентов стоимости Услуги связи за каждый день просрочки вплоть до начала обеспечения доступа к Сети связи Оператора, если более высокий размер неустойки не указан в Договоре, но не более стоимости Услуги связи;</w:t>
      </w:r>
    </w:p>
    <w:p w14:paraId="0D310A76"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17.2.2. в случае нарушения установленных в Договоре сроков оказания Услуг уплачивает неустойку в размере 3 (трех) процентов стоимости Услуги за каждый час просрочки вплоть до начала оказания Услуги, если более высокий размер неустойки не указан в Договоре, но не более стоимости Услуги, либо по требованию Абонента полностью возмещает причиненные убытки;</w:t>
      </w:r>
    </w:p>
    <w:p w14:paraId="2D6AF6D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17.2.3. в случае оказания не всех Услуг, указанных в Договоре, соразмерно уменьшает по требованию Абонента стоимость Услуг, а также соглашается с отказом от исполнения Договора Абонентом;</w:t>
      </w:r>
    </w:p>
    <w:p w14:paraId="7B8D0CEA"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17.2.4. в случае некачественного оказания Услуги, в том числе в результате ненадлежащего содержания Сети связи Оператора, безвозмездно устраняет по требованию Абонента недостатки оказанной Услуги, а также уменьшает стоимость Услуги;</w:t>
      </w:r>
    </w:p>
    <w:p w14:paraId="6D3579A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17.2.5. в случае непредставления, неполного или несвоевременного представления информации об оказании Услуг соглашается с отказом от исполнения Договора Абонентом, возвращает уплаченную за оказанную Услугу сумму и возмещает причиненные убытки;</w:t>
      </w:r>
    </w:p>
    <w:p w14:paraId="3788ACE6"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17.2.6. в случае нарушения Оператором тайны телефонных переговоров и сообщений, а также требований об ограничении распространения сведений об Абоненте, ставших ему известными в силу исполнения Договора, возмещает по требованию Абонента причиненные убытки, а также моральный вред (Абоненту – физическому лицу). </w:t>
      </w:r>
    </w:p>
    <w:p w14:paraId="115DB41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17.3. Оператор освобождается от ответственности за неисполнение или ненадлежащее исполнение обязательств по Договору, если докажет, что их неисполнение или ненадлежащее исполнение произошло вследствие действия обстоятельств непреодолимой силы или по вине Абонента, в частности, Оператор не несет ответственность за возможное ухудшение или прекращение работы Сети связи Оператора, связанное с использованием поврежденного или неисправного Абонентского устройства, не соответствующего обязательным техническим требованиям, установленным действующим законодательством Российской Федерации, либо Абонентского устройства, которое было изменено или модифицировано без согласования с производителем. Оператор не несет ответственности за качество услуг связи других операторов, а также при совмещении Услуг с услугами, предоставляемыми третьими лицами.</w:t>
      </w:r>
    </w:p>
    <w:p w14:paraId="52D1D91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17.4. Оператор не несет ответственность за неполучение Абонентом уведомлений, сообщений, иной любой корреспонденции Оператора в случае несоблюдения Абонентом условий пункта 14.1.4. настоящих Условий. </w:t>
      </w:r>
    </w:p>
    <w:p w14:paraId="5781932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17.5. Оператор отвечает за обеспечение доступа к узлам и ресурсам сети/сетей (в том числе сети Интернет) до точки присоединения Сети связи Оператора к сетям и/или оборудованию третьих лиц либо к сети общего пользования. </w:t>
      </w:r>
    </w:p>
    <w:p w14:paraId="20F6420A"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Случаи недоступности указанных узлов или ресурсов по причинам, не зависящим от Оператора, не являются перерывами связи или неисправностями в соответствии с п. 16.9 настоящих Условий. </w:t>
      </w:r>
    </w:p>
    <w:p w14:paraId="22504670"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17.6. Оператор не несет ответственности за содержание и качество информации, передаваемой (получаемой) Абонентом при пользовании телематическими услугами связи и услугами связи по передаче данных. </w:t>
      </w:r>
    </w:p>
    <w:p w14:paraId="7CAAF121" w14:textId="77777777" w:rsidR="007C0EE6" w:rsidRPr="00AC4740" w:rsidRDefault="007C0EE6" w:rsidP="007C0EE6">
      <w:pPr>
        <w:spacing w:after="200" w:line="276" w:lineRule="auto"/>
        <w:rPr>
          <w:rFonts w:ascii="Arial Narrow" w:eastAsia="Calibri" w:hAnsi="Arial Narrow"/>
          <w:b/>
          <w:bCs/>
          <w:lang w:eastAsia="en-US"/>
        </w:rPr>
      </w:pPr>
      <w:r w:rsidRPr="00AC4740">
        <w:rPr>
          <w:rFonts w:ascii="Arial Narrow" w:eastAsia="Calibri" w:hAnsi="Arial Narrow"/>
          <w:b/>
          <w:bCs/>
          <w:lang w:eastAsia="en-US"/>
        </w:rPr>
        <w:t>Статья 18. Ответственность Абонента</w:t>
      </w:r>
    </w:p>
    <w:p w14:paraId="44F172E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18.1. Абонент несет ответственность за неисполнение или ненадлежащее исполнение обязательств по Договору перед Оператором в следующих случаях:</w:t>
      </w:r>
    </w:p>
    <w:p w14:paraId="7DD1E1C1"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18.1.1. неоплата, неполная или несвоевременная оплата Услуг;</w:t>
      </w:r>
    </w:p>
    <w:p w14:paraId="77CEA12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18.1.2. несоблюдение правил эксплуатации Абонентского устройства;</w:t>
      </w:r>
    </w:p>
    <w:p w14:paraId="4D09085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18.1.3. несоблюдение запрета на подключение к Сети связи Оператора Абонентского устройства, не соответствующего установленным требованиям;</w:t>
      </w:r>
    </w:p>
    <w:p w14:paraId="6E91F43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18.1.4. использование в Сети связи Оператора специальных технических средств, предназначенных для негласного получения информации;</w:t>
      </w:r>
    </w:p>
    <w:p w14:paraId="70525FB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18.1.5. использование Услуг в случаях, указанных в п. 14.8, 14.10, 14.11 и 14.12, 14.13, настоящих Условий;</w:t>
      </w:r>
    </w:p>
    <w:p w14:paraId="232F780E"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18.1.6. использование SIM-карты Абонента третьими лицами в целях получения Услуг.</w:t>
      </w:r>
    </w:p>
    <w:p w14:paraId="6F1D72F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lastRenderedPageBreak/>
        <w:t>18.2. В случае неоплаты, неполной или несвоевременной оплаты Услуг Абонент уплачивает Оператору неустойку в размере 1 (одного) процента стоимости неоплаченных, оплаченных не в полном объеме или несвоевременно оплаченных Услуг, если меньший размер не указан в Договоре, за каждый день просрочки вплоть до дня погашения задолженности, но не более суммы, подлежащей оплате.</w:t>
      </w:r>
    </w:p>
    <w:p w14:paraId="57CFA127"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18.3. В случаях несоблюдения Абонентом правил эксплуатации Абонентского устройства или несоблюдения запрета на подключение к Сети связи Оператора Абонентского устройства, не соответствующего установленным требованиям, Оператор вправе обратиться в суд с требованием о возмещении причиненных такими действиями Абонента убытков.</w:t>
      </w:r>
    </w:p>
    <w:p w14:paraId="53663D1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18.4. В случае несоблюдения Абонентом условия, указанного в подпункте 14.5.2. настоящих Условий, он несет обязательства по оплате оказанных Оператором Услуг, полученных с использованием утерянной SIM-карты, в том числе в случае взлома персонального идентификационного номера (</w:t>
      </w:r>
      <w:r w:rsidRPr="00AC4740">
        <w:rPr>
          <w:rFonts w:ascii="Arial Narrow" w:eastAsia="Calibri" w:hAnsi="Arial Narrow"/>
          <w:lang w:val="en-US" w:eastAsia="en-US"/>
        </w:rPr>
        <w:t>PIN</w:t>
      </w:r>
      <w:r w:rsidRPr="00AC4740">
        <w:rPr>
          <w:rFonts w:ascii="Arial Narrow" w:eastAsia="Calibri" w:hAnsi="Arial Narrow"/>
          <w:lang w:eastAsia="en-US"/>
        </w:rPr>
        <w:t xml:space="preserve">-кода), вплоть до момента получения Оператором письменного заявления об ее утрате. </w:t>
      </w:r>
    </w:p>
    <w:p w14:paraId="14429917" w14:textId="77777777" w:rsidR="007C0EE6" w:rsidRPr="00AC4740" w:rsidRDefault="007C0EE6" w:rsidP="007C0EE6">
      <w:pPr>
        <w:spacing w:after="200" w:line="276" w:lineRule="auto"/>
        <w:rPr>
          <w:rFonts w:ascii="Arial Narrow" w:eastAsia="Calibri" w:hAnsi="Arial Narrow"/>
          <w:b/>
          <w:bCs/>
          <w:lang w:eastAsia="en-US"/>
        </w:rPr>
      </w:pPr>
      <w:r w:rsidRPr="00AC4740">
        <w:rPr>
          <w:rFonts w:ascii="Arial Narrow" w:eastAsia="Calibri" w:hAnsi="Arial Narrow"/>
          <w:b/>
          <w:bCs/>
          <w:lang w:eastAsia="en-US"/>
        </w:rPr>
        <w:t>Статья 19. Порядок предъявления претензий и исков</w:t>
      </w:r>
    </w:p>
    <w:p w14:paraId="59F7B2E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19.1. Рассмотрение претензии Абонента осуществляется в порядке, установленном законодательством Российской Федерации.</w:t>
      </w:r>
    </w:p>
    <w:p w14:paraId="0E969CC3"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19.2. При неисполнении или ненадлежащем исполнении Оператором обязательств по оказанию Услуг Абонент до обращения в суд обязан предъявить Оператору претензию.</w:t>
      </w:r>
    </w:p>
    <w:p w14:paraId="4308A6B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19.3. Претензия предъявляется в письменной форме и подлежит регистрации в день ее поступления Оператору.</w:t>
      </w:r>
    </w:p>
    <w:p w14:paraId="3DF01444"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19.4. Претензии по вопросам, связанным с отказом в оказании Услуг, несвоевременным или ненадлежащим исполнением обязательств, вытекающих из Договора, предъявляются в течение 6 (шести) месяцев с даты оказания Услуг, отказа в их оказании или выставления счета.</w:t>
      </w:r>
    </w:p>
    <w:p w14:paraId="3E465C7B"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19.5. К претензии прилагаются копия Договора, а также иные необходимые для рассмотрения документы, в которых должны быть указаны сведения о неисполнении или ненадлежащем исполнении обязательств по Договору, а в случае предъявления претензии о возмещении ущерба - о факте и размере причиненного ущерба.</w:t>
      </w:r>
    </w:p>
    <w:p w14:paraId="2C56A41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19.6. Претензия рассматривается Оператором в срок, не превышающий 60 (шестьдесят) календарных дней с даты регистрации претензии.</w:t>
      </w:r>
    </w:p>
    <w:p w14:paraId="12E2C6AD"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19.7. О результатах рассмотрения претензии Оператор должен сообщить (в письменной форме) предъявившему ее Абоненту.</w:t>
      </w:r>
    </w:p>
    <w:p w14:paraId="20ECA208"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19.8. В случае если претензия была признана Оператором обоснованной, выявленные недостатки подлежат устранению в срок, установленный действующим законодательством Российской Федерации.</w:t>
      </w:r>
    </w:p>
    <w:p w14:paraId="3110D5D0"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19.9. При отклонении претензии полностью или частично либо неполучении ответа в установленные для ее рассмотрения сроки Абонент имеет право предъявить иск в суд.</w:t>
      </w:r>
    </w:p>
    <w:p w14:paraId="6DE75C49"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19.10. Спор может быть передан на рассмотрение в суд лишь после соблюдения Абонентом досудебного (претензионного) порядка в соответствии со статьей 55 Федерального закона от 07 июля 2003 г. № 126-ФЗ «О связи». </w:t>
      </w:r>
    </w:p>
    <w:p w14:paraId="5FCC408C" w14:textId="77777777" w:rsidR="007C0EE6" w:rsidRPr="00AC4740" w:rsidRDefault="007C0EE6" w:rsidP="007C0EE6">
      <w:pPr>
        <w:spacing w:after="200" w:line="276" w:lineRule="auto"/>
        <w:rPr>
          <w:rFonts w:ascii="Arial Narrow" w:eastAsia="Calibri" w:hAnsi="Arial Narrow"/>
          <w:lang w:eastAsia="en-US"/>
        </w:rPr>
      </w:pPr>
      <w:bookmarkStart w:id="30" w:name="OLE_LINK5"/>
      <w:bookmarkStart w:id="31" w:name="OLE_LINK6"/>
      <w:r w:rsidRPr="00AC4740">
        <w:rPr>
          <w:rFonts w:ascii="Arial Narrow" w:eastAsia="Calibri" w:hAnsi="Arial Narrow"/>
          <w:lang w:eastAsia="en-US"/>
        </w:rPr>
        <w:lastRenderedPageBreak/>
        <w:t xml:space="preserve">19.11. Рассмотрение споров о защите прав потребителей производится в суде в соответствии с действующим законодательством Российской Федерации. Рассмотрение споров Оператора к Абоненту производится в суде по месту нахождения Оператора или его филиала, отделения, иного обособленного подразделения. </w:t>
      </w:r>
    </w:p>
    <w:p w14:paraId="39D52795"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19.12. В случае неисполнения Абонентом обязанностей по погашению возникшей Задолженности, Оператор вправе осуществлять взыскание Задолженности в досудебном и судебном порядке, в том числе с привлечением третьих лиц. Подписывая Договор, Абонент соглашается с тем, что Оператор, в целях взыскания задолженности Абонента, вправе передавать третьим лицам, привлекаемым на основании соответствующего договора, персональные данные Абонента, необходимые для осуществления указанными третьими лицами взыскания Задолженности в досудебном (судебном) порядке.</w:t>
      </w:r>
    </w:p>
    <w:p w14:paraId="415C481C"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Абонент вправе отозвать свое согласие на передачу его персональных данных третьим лицам в вышеуказанных целях путем направления Оператору письменного уведомления. В случае отзыва Абонентом согласия на передачу его персональных данных третьим лицам в целях взыскания Задолженности, Оператор осуществляет взыскание Задолженности своими силами в судебном порядке с возмещением Абонентом всех судебных расходов и взысканием с него установленных сумм пеней и штрафов.</w:t>
      </w:r>
    </w:p>
    <w:p w14:paraId="0C4730DE" w14:textId="77777777" w:rsidR="007C0EE6" w:rsidRPr="00AC4740" w:rsidRDefault="007C0EE6" w:rsidP="007C0EE6">
      <w:pPr>
        <w:spacing w:after="200" w:line="276" w:lineRule="auto"/>
        <w:rPr>
          <w:rFonts w:ascii="Arial Narrow" w:eastAsia="Calibri" w:hAnsi="Arial Narrow"/>
          <w:b/>
          <w:bCs/>
          <w:lang w:eastAsia="en-US"/>
        </w:rPr>
      </w:pPr>
      <w:bookmarkStart w:id="32" w:name="_Toc510474316"/>
      <w:bookmarkStart w:id="33" w:name="_Toc521854357"/>
      <w:bookmarkEnd w:id="30"/>
      <w:bookmarkEnd w:id="31"/>
      <w:r w:rsidRPr="00AC4740">
        <w:rPr>
          <w:rFonts w:ascii="Arial Narrow" w:eastAsia="Calibri" w:hAnsi="Arial Narrow"/>
          <w:b/>
          <w:bCs/>
          <w:lang w:eastAsia="en-US"/>
        </w:rPr>
        <w:t xml:space="preserve"> Статья 20. Порядок изменения</w:t>
      </w:r>
      <w:bookmarkEnd w:id="32"/>
      <w:bookmarkEnd w:id="33"/>
      <w:r w:rsidRPr="00AC4740">
        <w:rPr>
          <w:rFonts w:ascii="Arial Narrow" w:eastAsia="Calibri" w:hAnsi="Arial Narrow"/>
          <w:b/>
          <w:bCs/>
          <w:lang w:eastAsia="en-US"/>
        </w:rPr>
        <w:t xml:space="preserve"> Договора</w:t>
      </w:r>
    </w:p>
    <w:p w14:paraId="222A6E3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20.1. Настоящим устанавливается, что уведомлением об изменении и/или дополнении (далее – изменения) Договора, в том числе Условий и Правил корпоративного обслуживания, является опубликование текста изменений соответствующего документа на сайте Оператора www.megafon.ru, либо в печатном издании «Российская газета», либо в газете «Коммерсантъ», а также доведение указанных изменений до всеобщего сведения в местах продаж и обслуживания Абонентов Оператора не менее чем за 10 (десять) календарных дней до даты вступления таких изменений в силу. </w:t>
      </w:r>
    </w:p>
    <w:p w14:paraId="50D23AD2" w14:textId="77777777" w:rsidR="007C0EE6" w:rsidRPr="00AC4740" w:rsidRDefault="007C0EE6" w:rsidP="007C0EE6">
      <w:pPr>
        <w:spacing w:after="200" w:line="276" w:lineRule="auto"/>
        <w:rPr>
          <w:rFonts w:ascii="Arial Narrow" w:eastAsia="Calibri" w:hAnsi="Arial Narrow"/>
          <w:lang w:eastAsia="en-US"/>
        </w:rPr>
      </w:pPr>
      <w:r w:rsidRPr="00AC4740">
        <w:rPr>
          <w:rFonts w:ascii="Arial Narrow" w:eastAsia="Calibri" w:hAnsi="Arial Narrow"/>
          <w:lang w:eastAsia="en-US"/>
        </w:rPr>
        <w:t xml:space="preserve">20.2. Принятием Абонентом указанных изменений являются конклюдентные действия по использованию и/или оплате Услуг, оказываемых Оператором на новых условиях, после вступления изменений в силу, а также отсутствие отказа от таких изменений, направленного Абонентом в адрес Оператора в течение 10 (десяти) календарных дней с момента опубликования изменений Договора. </w:t>
      </w:r>
    </w:p>
    <w:p w14:paraId="2C276F25" w14:textId="77777777" w:rsidR="007C0EE6" w:rsidRPr="00AC4740" w:rsidRDefault="007C0EE6" w:rsidP="007C0EE6">
      <w:pPr>
        <w:rPr>
          <w:rFonts w:ascii="Arial Narrow" w:hAnsi="Arial Narrow"/>
        </w:rPr>
      </w:pPr>
    </w:p>
    <w:tbl>
      <w:tblPr>
        <w:tblpPr w:leftFromText="180" w:rightFromText="180" w:vertAnchor="text" w:horzAnchor="margin" w:tblpXSpec="center" w:tblpY="158"/>
        <w:tblW w:w="10036" w:type="dxa"/>
        <w:tblLayout w:type="fixed"/>
        <w:tblCellMar>
          <w:left w:w="0" w:type="dxa"/>
          <w:right w:w="0" w:type="dxa"/>
        </w:tblCellMar>
        <w:tblLook w:val="0000" w:firstRow="0" w:lastRow="0" w:firstColumn="0" w:lastColumn="0" w:noHBand="0" w:noVBand="0"/>
      </w:tblPr>
      <w:tblGrid>
        <w:gridCol w:w="4939"/>
        <w:gridCol w:w="5097"/>
      </w:tblGrid>
      <w:tr w:rsidR="007C0EE6" w:rsidRPr="00AC4740" w14:paraId="436F6620" w14:textId="77777777" w:rsidTr="000D25D0">
        <w:tc>
          <w:tcPr>
            <w:tcW w:w="4939" w:type="dxa"/>
            <w:tcMar>
              <w:top w:w="0" w:type="dxa"/>
              <w:left w:w="108" w:type="dxa"/>
              <w:bottom w:w="0" w:type="dxa"/>
              <w:right w:w="108" w:type="dxa"/>
            </w:tcMar>
          </w:tcPr>
          <w:p w14:paraId="7FDFA4A5" w14:textId="77777777" w:rsidR="007C0EE6" w:rsidRPr="00AC4740" w:rsidRDefault="007C0EE6" w:rsidP="000D25D0">
            <w:pPr>
              <w:widowControl w:val="0"/>
              <w:jc w:val="both"/>
              <w:rPr>
                <w:rFonts w:ascii="Arial Narrow" w:hAnsi="Arial Narrow"/>
              </w:rPr>
            </w:pPr>
          </w:p>
          <w:p w14:paraId="41BC55B6" w14:textId="77777777" w:rsidR="007C0EE6" w:rsidRPr="00AC4740" w:rsidRDefault="007C0EE6" w:rsidP="000D25D0">
            <w:pPr>
              <w:widowControl w:val="0"/>
              <w:jc w:val="both"/>
              <w:rPr>
                <w:rFonts w:ascii="Arial Narrow" w:hAnsi="Arial Narrow"/>
              </w:rPr>
            </w:pPr>
            <w:r w:rsidRPr="00AC4740">
              <w:rPr>
                <w:rFonts w:ascii="Arial Narrow" w:hAnsi="Arial Narrow"/>
              </w:rPr>
              <w:t>От Оператора:</w:t>
            </w:r>
          </w:p>
          <w:p w14:paraId="7131060C" w14:textId="77777777" w:rsidR="007C0EE6" w:rsidRPr="00AC4740" w:rsidRDefault="007C0EE6" w:rsidP="000D25D0">
            <w:pPr>
              <w:widowControl w:val="0"/>
              <w:jc w:val="both"/>
              <w:rPr>
                <w:rFonts w:ascii="Arial Narrow" w:hAnsi="Arial Narrow"/>
              </w:rPr>
            </w:pPr>
            <w:r w:rsidRPr="00AC4740">
              <w:rPr>
                <w:rFonts w:ascii="Arial Narrow" w:hAnsi="Arial Narrow"/>
              </w:rPr>
              <w:t xml:space="preserve">Руководитель по продажам </w:t>
            </w:r>
          </w:p>
          <w:p w14:paraId="00C1FFE3" w14:textId="77777777" w:rsidR="007C0EE6" w:rsidRPr="00AC4740" w:rsidRDefault="007C0EE6" w:rsidP="000D25D0">
            <w:pPr>
              <w:widowControl w:val="0"/>
              <w:jc w:val="both"/>
              <w:rPr>
                <w:rFonts w:ascii="Arial Narrow" w:hAnsi="Arial Narrow"/>
              </w:rPr>
            </w:pPr>
            <w:r w:rsidRPr="00AC4740">
              <w:rPr>
                <w:rFonts w:ascii="Arial Narrow" w:hAnsi="Arial Narrow"/>
              </w:rPr>
              <w:t>ключевым корпоративным клиентам</w:t>
            </w:r>
          </w:p>
        </w:tc>
        <w:tc>
          <w:tcPr>
            <w:tcW w:w="5097" w:type="dxa"/>
            <w:tcMar>
              <w:top w:w="0" w:type="dxa"/>
              <w:left w:w="108" w:type="dxa"/>
              <w:bottom w:w="0" w:type="dxa"/>
              <w:right w:w="108" w:type="dxa"/>
            </w:tcMar>
          </w:tcPr>
          <w:p w14:paraId="2D824EF4" w14:textId="77777777" w:rsidR="007C0EE6" w:rsidRPr="00AC4740" w:rsidRDefault="007C0EE6" w:rsidP="000D25D0">
            <w:pPr>
              <w:widowControl w:val="0"/>
              <w:jc w:val="both"/>
              <w:rPr>
                <w:rFonts w:ascii="Arial Narrow" w:hAnsi="Arial Narrow"/>
              </w:rPr>
            </w:pPr>
          </w:p>
          <w:p w14:paraId="7B1BB5EA" w14:textId="05606C00" w:rsidR="007C0EE6" w:rsidRPr="00AC4740" w:rsidRDefault="000D25D0" w:rsidP="000D25D0">
            <w:pPr>
              <w:widowControl w:val="0"/>
              <w:jc w:val="both"/>
              <w:rPr>
                <w:rFonts w:ascii="Arial Narrow" w:hAnsi="Arial Narrow"/>
              </w:rPr>
            </w:pPr>
            <w:r w:rsidRPr="00AC4740">
              <w:rPr>
                <w:rFonts w:ascii="Arial Narrow" w:hAnsi="Arial Narrow"/>
              </w:rPr>
              <w:t>От К</w:t>
            </w:r>
            <w:r w:rsidR="007C0EE6" w:rsidRPr="00AC4740">
              <w:rPr>
                <w:rFonts w:ascii="Arial Narrow" w:hAnsi="Arial Narrow"/>
              </w:rPr>
              <w:t>орпоративного клиента:</w:t>
            </w:r>
          </w:p>
          <w:p w14:paraId="711EBE17" w14:textId="77777777" w:rsidR="007C0EE6" w:rsidRPr="00AC4740" w:rsidRDefault="007C0EE6" w:rsidP="000D25D0">
            <w:pPr>
              <w:widowControl w:val="0"/>
              <w:rPr>
                <w:rFonts w:ascii="Arial Narrow" w:hAnsi="Arial Narrow"/>
              </w:rPr>
            </w:pPr>
            <w:r w:rsidRPr="00AC4740">
              <w:rPr>
                <w:rFonts w:ascii="Arial Narrow" w:hAnsi="Arial Narrow"/>
              </w:rPr>
              <w:t>Директор по информационным технологиям – начальник Департамента информационных технологий</w:t>
            </w:r>
          </w:p>
        </w:tc>
      </w:tr>
      <w:tr w:rsidR="007C0EE6" w:rsidRPr="00AC4740" w14:paraId="50D0A714" w14:textId="77777777" w:rsidTr="000D25D0">
        <w:trPr>
          <w:trHeight w:val="866"/>
        </w:trPr>
        <w:tc>
          <w:tcPr>
            <w:tcW w:w="4939" w:type="dxa"/>
            <w:tcMar>
              <w:top w:w="0" w:type="dxa"/>
              <w:left w:w="108" w:type="dxa"/>
              <w:bottom w:w="0" w:type="dxa"/>
              <w:right w:w="108" w:type="dxa"/>
            </w:tcMar>
          </w:tcPr>
          <w:p w14:paraId="23ADB783" w14:textId="77777777" w:rsidR="007C0EE6" w:rsidRPr="00AC4740" w:rsidRDefault="007C0EE6" w:rsidP="000D25D0">
            <w:pPr>
              <w:widowControl w:val="0"/>
              <w:jc w:val="both"/>
              <w:rPr>
                <w:rFonts w:ascii="Arial Narrow" w:hAnsi="Arial Narrow"/>
              </w:rPr>
            </w:pPr>
          </w:p>
          <w:p w14:paraId="5A65E6EB" w14:textId="77777777" w:rsidR="007C0EE6" w:rsidRPr="00AC4740" w:rsidRDefault="007C0EE6" w:rsidP="000D25D0">
            <w:pPr>
              <w:widowControl w:val="0"/>
              <w:jc w:val="both"/>
              <w:rPr>
                <w:rFonts w:ascii="Arial Narrow" w:hAnsi="Arial Narrow"/>
              </w:rPr>
            </w:pPr>
            <w:r w:rsidRPr="00AC4740">
              <w:rPr>
                <w:rFonts w:ascii="Arial Narrow" w:hAnsi="Arial Narrow"/>
              </w:rPr>
              <w:t xml:space="preserve">___________________/Е.А. Пикерсгиль/ </w:t>
            </w:r>
          </w:p>
          <w:p w14:paraId="1258A668" w14:textId="77777777" w:rsidR="007C0EE6" w:rsidRPr="00AC4740" w:rsidRDefault="007C0EE6" w:rsidP="000D25D0">
            <w:pPr>
              <w:widowControl w:val="0"/>
              <w:jc w:val="both"/>
              <w:rPr>
                <w:rFonts w:ascii="Arial Narrow" w:hAnsi="Arial Narrow"/>
              </w:rPr>
            </w:pPr>
            <w:r w:rsidRPr="00AC4740">
              <w:rPr>
                <w:rFonts w:ascii="Arial Narrow" w:hAnsi="Arial Narrow"/>
              </w:rPr>
              <w:t>МП</w:t>
            </w:r>
          </w:p>
        </w:tc>
        <w:tc>
          <w:tcPr>
            <w:tcW w:w="5097" w:type="dxa"/>
            <w:tcMar>
              <w:top w:w="0" w:type="dxa"/>
              <w:left w:w="108" w:type="dxa"/>
              <w:bottom w:w="0" w:type="dxa"/>
              <w:right w:w="108" w:type="dxa"/>
            </w:tcMar>
          </w:tcPr>
          <w:p w14:paraId="6DF49FDF" w14:textId="77777777" w:rsidR="007C0EE6" w:rsidRPr="00AC4740" w:rsidRDefault="007C0EE6" w:rsidP="000D25D0">
            <w:pPr>
              <w:widowControl w:val="0"/>
              <w:jc w:val="both"/>
              <w:rPr>
                <w:rFonts w:ascii="Arial Narrow" w:hAnsi="Arial Narrow"/>
              </w:rPr>
            </w:pPr>
          </w:p>
          <w:p w14:paraId="5CA621C6" w14:textId="77777777" w:rsidR="007C0EE6" w:rsidRPr="00AC4740" w:rsidRDefault="007C0EE6" w:rsidP="000D25D0">
            <w:pPr>
              <w:widowControl w:val="0"/>
              <w:jc w:val="both"/>
              <w:outlineLvl w:val="0"/>
              <w:rPr>
                <w:rFonts w:ascii="Arial Narrow" w:hAnsi="Arial Narrow"/>
              </w:rPr>
            </w:pPr>
            <w:r w:rsidRPr="00AC4740">
              <w:rPr>
                <w:rFonts w:ascii="Arial Narrow" w:hAnsi="Arial Narrow"/>
              </w:rPr>
              <w:t xml:space="preserve">____________________/А.В. Дудин/ </w:t>
            </w:r>
          </w:p>
          <w:p w14:paraId="6C6A9B31" w14:textId="77777777" w:rsidR="007C0EE6" w:rsidRPr="00AC4740" w:rsidRDefault="007C0EE6" w:rsidP="000D25D0">
            <w:pPr>
              <w:widowControl w:val="0"/>
              <w:jc w:val="both"/>
              <w:rPr>
                <w:rFonts w:ascii="Arial Narrow" w:hAnsi="Arial Narrow"/>
              </w:rPr>
            </w:pPr>
            <w:r w:rsidRPr="00AC4740">
              <w:rPr>
                <w:rFonts w:ascii="Arial Narrow" w:hAnsi="Arial Narrow"/>
              </w:rPr>
              <w:t>МП</w:t>
            </w:r>
          </w:p>
        </w:tc>
      </w:tr>
    </w:tbl>
    <w:p w14:paraId="2C01D783" w14:textId="77777777" w:rsidR="00E02273" w:rsidRPr="00AC4740" w:rsidRDefault="00E02273" w:rsidP="000D25D0">
      <w:pPr>
        <w:pStyle w:val="a9"/>
        <w:widowControl w:val="0"/>
        <w:ind w:left="709" w:hanging="709"/>
        <w:jc w:val="right"/>
        <w:rPr>
          <w:rFonts w:ascii="Arial Narrow" w:hAnsi="Arial Narrow"/>
          <w:lang w:val="ru-RU"/>
        </w:rPr>
      </w:pPr>
    </w:p>
    <w:p w14:paraId="5DB58199" w14:textId="77777777" w:rsidR="00E02273" w:rsidRPr="00AC4740" w:rsidRDefault="00E02273" w:rsidP="000D25D0">
      <w:pPr>
        <w:pStyle w:val="a9"/>
        <w:widowControl w:val="0"/>
        <w:ind w:left="709" w:hanging="709"/>
        <w:jc w:val="right"/>
        <w:rPr>
          <w:rFonts w:ascii="Arial Narrow" w:hAnsi="Arial Narrow"/>
          <w:lang w:val="ru-RU"/>
        </w:rPr>
      </w:pPr>
    </w:p>
    <w:p w14:paraId="1739AF97" w14:textId="77777777" w:rsidR="00E02273" w:rsidRPr="00AC4740" w:rsidRDefault="00E02273" w:rsidP="000D25D0">
      <w:pPr>
        <w:pStyle w:val="a9"/>
        <w:widowControl w:val="0"/>
        <w:ind w:left="709" w:hanging="709"/>
        <w:jc w:val="right"/>
        <w:rPr>
          <w:rFonts w:ascii="Arial Narrow" w:hAnsi="Arial Narrow"/>
          <w:lang w:val="ru-RU"/>
        </w:rPr>
      </w:pPr>
    </w:p>
    <w:p w14:paraId="1B11E1A4" w14:textId="77777777" w:rsidR="00E02273" w:rsidRPr="00AC4740" w:rsidRDefault="00E02273" w:rsidP="000D25D0">
      <w:pPr>
        <w:pStyle w:val="a9"/>
        <w:widowControl w:val="0"/>
        <w:ind w:left="709" w:hanging="709"/>
        <w:jc w:val="right"/>
        <w:rPr>
          <w:rFonts w:ascii="Arial Narrow" w:hAnsi="Arial Narrow"/>
          <w:lang w:val="ru-RU"/>
        </w:rPr>
      </w:pPr>
    </w:p>
    <w:p w14:paraId="180A0362" w14:textId="77777777" w:rsidR="00E02273" w:rsidRPr="00AC4740" w:rsidRDefault="00E02273" w:rsidP="000D25D0">
      <w:pPr>
        <w:pStyle w:val="a9"/>
        <w:widowControl w:val="0"/>
        <w:ind w:left="709" w:hanging="709"/>
        <w:jc w:val="right"/>
        <w:rPr>
          <w:rFonts w:ascii="Arial Narrow" w:hAnsi="Arial Narrow"/>
          <w:lang w:val="ru-RU"/>
        </w:rPr>
      </w:pPr>
    </w:p>
    <w:p w14:paraId="53307FEC" w14:textId="77777777" w:rsidR="00E02273" w:rsidRPr="00AC4740" w:rsidRDefault="00E02273" w:rsidP="000D25D0">
      <w:pPr>
        <w:pStyle w:val="a9"/>
        <w:widowControl w:val="0"/>
        <w:ind w:left="709" w:hanging="709"/>
        <w:jc w:val="right"/>
        <w:rPr>
          <w:rFonts w:ascii="Arial Narrow" w:hAnsi="Arial Narrow"/>
          <w:lang w:val="ru-RU"/>
        </w:rPr>
      </w:pPr>
    </w:p>
    <w:p w14:paraId="06A858DB" w14:textId="77777777" w:rsidR="00E02273" w:rsidRPr="00AC4740" w:rsidRDefault="00E02273" w:rsidP="000D25D0">
      <w:pPr>
        <w:pStyle w:val="a9"/>
        <w:widowControl w:val="0"/>
        <w:ind w:left="709" w:hanging="709"/>
        <w:jc w:val="right"/>
        <w:rPr>
          <w:rFonts w:ascii="Arial Narrow" w:hAnsi="Arial Narrow"/>
          <w:lang w:val="ru-RU"/>
        </w:rPr>
      </w:pPr>
    </w:p>
    <w:p w14:paraId="03656E0D" w14:textId="77777777" w:rsidR="00E02273" w:rsidRPr="00AC4740" w:rsidRDefault="00E02273" w:rsidP="000D25D0">
      <w:pPr>
        <w:pStyle w:val="a9"/>
        <w:widowControl w:val="0"/>
        <w:ind w:left="709" w:hanging="709"/>
        <w:jc w:val="right"/>
        <w:rPr>
          <w:rFonts w:ascii="Arial Narrow" w:hAnsi="Arial Narrow"/>
          <w:lang w:val="ru-RU"/>
        </w:rPr>
      </w:pPr>
    </w:p>
    <w:p w14:paraId="653BADCE" w14:textId="77777777" w:rsidR="00E02273" w:rsidRPr="00AC4740" w:rsidRDefault="00E02273" w:rsidP="000D25D0">
      <w:pPr>
        <w:pStyle w:val="a9"/>
        <w:widowControl w:val="0"/>
        <w:ind w:left="709" w:hanging="709"/>
        <w:jc w:val="right"/>
        <w:rPr>
          <w:rFonts w:ascii="Arial Narrow" w:hAnsi="Arial Narrow"/>
          <w:lang w:val="ru-RU"/>
        </w:rPr>
      </w:pPr>
    </w:p>
    <w:p w14:paraId="3D87A3CF" w14:textId="77777777" w:rsidR="00E02273" w:rsidRPr="00AC4740" w:rsidRDefault="00E02273" w:rsidP="000D25D0">
      <w:pPr>
        <w:pStyle w:val="a9"/>
        <w:widowControl w:val="0"/>
        <w:ind w:left="709" w:hanging="709"/>
        <w:jc w:val="right"/>
        <w:rPr>
          <w:rFonts w:ascii="Arial Narrow" w:hAnsi="Arial Narrow"/>
          <w:lang w:val="ru-RU"/>
        </w:rPr>
      </w:pPr>
    </w:p>
    <w:p w14:paraId="17A40C3A" w14:textId="77777777" w:rsidR="00E02273" w:rsidRPr="00AC4740" w:rsidRDefault="00E02273" w:rsidP="000D25D0">
      <w:pPr>
        <w:pStyle w:val="a9"/>
        <w:widowControl w:val="0"/>
        <w:ind w:left="709" w:hanging="709"/>
        <w:jc w:val="right"/>
        <w:rPr>
          <w:rFonts w:ascii="Arial Narrow" w:hAnsi="Arial Narrow"/>
          <w:lang w:val="ru-RU"/>
        </w:rPr>
      </w:pPr>
    </w:p>
    <w:p w14:paraId="0B75C040" w14:textId="77777777" w:rsidR="00E02273" w:rsidRPr="00AC4740" w:rsidRDefault="00E02273" w:rsidP="000D25D0">
      <w:pPr>
        <w:pStyle w:val="a9"/>
        <w:widowControl w:val="0"/>
        <w:ind w:left="709" w:hanging="709"/>
        <w:jc w:val="right"/>
        <w:rPr>
          <w:rFonts w:ascii="Arial Narrow" w:hAnsi="Arial Narrow"/>
          <w:lang w:val="ru-RU"/>
        </w:rPr>
      </w:pPr>
    </w:p>
    <w:p w14:paraId="3F5D0D0D" w14:textId="77777777" w:rsidR="00E02273" w:rsidRPr="00AC4740" w:rsidRDefault="00E02273" w:rsidP="000D25D0">
      <w:pPr>
        <w:pStyle w:val="a9"/>
        <w:widowControl w:val="0"/>
        <w:ind w:left="709" w:hanging="709"/>
        <w:jc w:val="right"/>
        <w:rPr>
          <w:rFonts w:ascii="Arial Narrow" w:hAnsi="Arial Narrow"/>
          <w:lang w:val="ru-RU"/>
        </w:rPr>
      </w:pPr>
    </w:p>
    <w:p w14:paraId="6FCA6F3B" w14:textId="77777777" w:rsidR="00E02273" w:rsidRPr="00AC4740" w:rsidRDefault="00E02273" w:rsidP="000D25D0">
      <w:pPr>
        <w:pStyle w:val="a9"/>
        <w:widowControl w:val="0"/>
        <w:ind w:left="709" w:hanging="709"/>
        <w:jc w:val="right"/>
        <w:rPr>
          <w:rFonts w:ascii="Arial Narrow" w:hAnsi="Arial Narrow"/>
          <w:lang w:val="ru-RU"/>
        </w:rPr>
      </w:pPr>
    </w:p>
    <w:p w14:paraId="441A1D86" w14:textId="77777777" w:rsidR="00E02273" w:rsidRPr="00AC4740" w:rsidRDefault="00E02273" w:rsidP="000D25D0">
      <w:pPr>
        <w:pStyle w:val="a9"/>
        <w:widowControl w:val="0"/>
        <w:ind w:left="709" w:hanging="709"/>
        <w:jc w:val="right"/>
        <w:rPr>
          <w:rFonts w:ascii="Arial Narrow" w:hAnsi="Arial Narrow"/>
          <w:lang w:val="ru-RU"/>
        </w:rPr>
      </w:pPr>
    </w:p>
    <w:p w14:paraId="38EB7785" w14:textId="77777777" w:rsidR="00E02273" w:rsidRPr="00AC4740" w:rsidRDefault="00E02273" w:rsidP="000D25D0">
      <w:pPr>
        <w:pStyle w:val="a9"/>
        <w:widowControl w:val="0"/>
        <w:ind w:left="709" w:hanging="709"/>
        <w:jc w:val="right"/>
        <w:rPr>
          <w:rFonts w:ascii="Arial Narrow" w:hAnsi="Arial Narrow"/>
          <w:lang w:val="ru-RU"/>
        </w:rPr>
      </w:pPr>
    </w:p>
    <w:p w14:paraId="3C54FAFD" w14:textId="77777777" w:rsidR="00E02273" w:rsidRPr="00AC4740" w:rsidRDefault="00E02273" w:rsidP="000D25D0">
      <w:pPr>
        <w:pStyle w:val="a9"/>
        <w:widowControl w:val="0"/>
        <w:ind w:left="709" w:hanging="709"/>
        <w:jc w:val="right"/>
        <w:rPr>
          <w:rFonts w:ascii="Arial Narrow" w:hAnsi="Arial Narrow"/>
          <w:lang w:val="ru-RU"/>
        </w:rPr>
      </w:pPr>
    </w:p>
    <w:p w14:paraId="232D954D" w14:textId="77777777" w:rsidR="00E02273" w:rsidRPr="00AC4740" w:rsidRDefault="00E02273" w:rsidP="000D25D0">
      <w:pPr>
        <w:pStyle w:val="a9"/>
        <w:widowControl w:val="0"/>
        <w:ind w:left="709" w:hanging="709"/>
        <w:jc w:val="right"/>
        <w:rPr>
          <w:rFonts w:ascii="Arial Narrow" w:hAnsi="Arial Narrow"/>
          <w:lang w:val="ru-RU"/>
        </w:rPr>
      </w:pPr>
    </w:p>
    <w:p w14:paraId="26C57933" w14:textId="77777777" w:rsidR="00E02273" w:rsidRPr="00AC4740" w:rsidRDefault="00E02273" w:rsidP="000D25D0">
      <w:pPr>
        <w:pStyle w:val="a9"/>
        <w:widowControl w:val="0"/>
        <w:ind w:left="709" w:hanging="709"/>
        <w:jc w:val="right"/>
        <w:rPr>
          <w:rFonts w:ascii="Arial Narrow" w:hAnsi="Arial Narrow"/>
          <w:lang w:val="ru-RU"/>
        </w:rPr>
      </w:pPr>
    </w:p>
    <w:p w14:paraId="00C76549" w14:textId="77777777" w:rsidR="00E02273" w:rsidRPr="00AC4740" w:rsidRDefault="00E02273" w:rsidP="000D25D0">
      <w:pPr>
        <w:pStyle w:val="a9"/>
        <w:widowControl w:val="0"/>
        <w:ind w:left="709" w:hanging="709"/>
        <w:jc w:val="right"/>
        <w:rPr>
          <w:rFonts w:ascii="Arial Narrow" w:hAnsi="Arial Narrow"/>
          <w:lang w:val="ru-RU"/>
        </w:rPr>
      </w:pPr>
    </w:p>
    <w:p w14:paraId="7C854721" w14:textId="77777777" w:rsidR="00E02273" w:rsidRPr="00AC4740" w:rsidRDefault="00E02273" w:rsidP="000D25D0">
      <w:pPr>
        <w:pStyle w:val="a9"/>
        <w:widowControl w:val="0"/>
        <w:ind w:left="709" w:hanging="709"/>
        <w:jc w:val="right"/>
        <w:rPr>
          <w:rFonts w:ascii="Arial Narrow" w:hAnsi="Arial Narrow"/>
          <w:lang w:val="ru-RU"/>
        </w:rPr>
      </w:pPr>
    </w:p>
    <w:p w14:paraId="2006C43D" w14:textId="77777777" w:rsidR="00E02273" w:rsidRPr="00AC4740" w:rsidRDefault="00E02273" w:rsidP="000D25D0">
      <w:pPr>
        <w:pStyle w:val="a9"/>
        <w:widowControl w:val="0"/>
        <w:ind w:left="709" w:hanging="709"/>
        <w:jc w:val="right"/>
        <w:rPr>
          <w:rFonts w:ascii="Arial Narrow" w:hAnsi="Arial Narrow"/>
          <w:lang w:val="ru-RU"/>
        </w:rPr>
      </w:pPr>
    </w:p>
    <w:p w14:paraId="3EA311EE" w14:textId="77777777" w:rsidR="00E02273" w:rsidRPr="00AC4740" w:rsidRDefault="00E02273" w:rsidP="000D25D0">
      <w:pPr>
        <w:pStyle w:val="a9"/>
        <w:widowControl w:val="0"/>
        <w:ind w:left="709" w:hanging="709"/>
        <w:jc w:val="right"/>
        <w:rPr>
          <w:rFonts w:ascii="Arial Narrow" w:hAnsi="Arial Narrow"/>
          <w:lang w:val="ru-RU"/>
        </w:rPr>
      </w:pPr>
    </w:p>
    <w:p w14:paraId="10F3B307" w14:textId="77777777" w:rsidR="00E02273" w:rsidRPr="00AC4740" w:rsidRDefault="00E02273" w:rsidP="000D25D0">
      <w:pPr>
        <w:pStyle w:val="a9"/>
        <w:widowControl w:val="0"/>
        <w:ind w:left="709" w:hanging="709"/>
        <w:jc w:val="right"/>
        <w:rPr>
          <w:rFonts w:ascii="Arial Narrow" w:hAnsi="Arial Narrow"/>
          <w:lang w:val="ru-RU"/>
        </w:rPr>
      </w:pPr>
    </w:p>
    <w:p w14:paraId="7027C5AB" w14:textId="77777777" w:rsidR="00E02273" w:rsidRPr="00AC4740" w:rsidRDefault="00E02273" w:rsidP="000D25D0">
      <w:pPr>
        <w:pStyle w:val="a9"/>
        <w:widowControl w:val="0"/>
        <w:ind w:left="709" w:hanging="709"/>
        <w:jc w:val="right"/>
        <w:rPr>
          <w:rFonts w:ascii="Arial Narrow" w:hAnsi="Arial Narrow"/>
          <w:lang w:val="ru-RU"/>
        </w:rPr>
      </w:pPr>
    </w:p>
    <w:p w14:paraId="40D71ED1" w14:textId="77777777" w:rsidR="00E02273" w:rsidRPr="00AC4740" w:rsidRDefault="00E02273" w:rsidP="000D25D0">
      <w:pPr>
        <w:pStyle w:val="a9"/>
        <w:widowControl w:val="0"/>
        <w:ind w:left="709" w:hanging="709"/>
        <w:jc w:val="right"/>
        <w:rPr>
          <w:rFonts w:ascii="Arial Narrow" w:hAnsi="Arial Narrow"/>
          <w:lang w:val="ru-RU"/>
        </w:rPr>
      </w:pPr>
    </w:p>
    <w:p w14:paraId="17C60EC5" w14:textId="77777777" w:rsidR="00E02273" w:rsidRPr="00AC4740" w:rsidRDefault="00E02273" w:rsidP="000D25D0">
      <w:pPr>
        <w:pStyle w:val="a9"/>
        <w:widowControl w:val="0"/>
        <w:ind w:left="709" w:hanging="709"/>
        <w:jc w:val="right"/>
        <w:rPr>
          <w:rFonts w:ascii="Arial Narrow" w:hAnsi="Arial Narrow"/>
          <w:lang w:val="ru-RU"/>
        </w:rPr>
      </w:pPr>
    </w:p>
    <w:p w14:paraId="2431630D" w14:textId="77777777" w:rsidR="00E02273" w:rsidRPr="00AC4740" w:rsidRDefault="00E02273" w:rsidP="000D25D0">
      <w:pPr>
        <w:pStyle w:val="a9"/>
        <w:widowControl w:val="0"/>
        <w:ind w:left="709" w:hanging="709"/>
        <w:jc w:val="right"/>
        <w:rPr>
          <w:rFonts w:ascii="Arial Narrow" w:hAnsi="Arial Narrow"/>
          <w:lang w:val="ru-RU"/>
        </w:rPr>
      </w:pPr>
    </w:p>
    <w:p w14:paraId="15B1A824" w14:textId="77777777" w:rsidR="00E02273" w:rsidRPr="00AC4740" w:rsidRDefault="00E02273" w:rsidP="000D25D0">
      <w:pPr>
        <w:pStyle w:val="a9"/>
        <w:widowControl w:val="0"/>
        <w:ind w:left="709" w:hanging="709"/>
        <w:jc w:val="right"/>
        <w:rPr>
          <w:rFonts w:ascii="Arial Narrow" w:hAnsi="Arial Narrow"/>
          <w:lang w:val="ru-RU"/>
        </w:rPr>
      </w:pPr>
    </w:p>
    <w:p w14:paraId="5B8C2C51" w14:textId="77777777" w:rsidR="00E02273" w:rsidRPr="00AC4740" w:rsidRDefault="00E02273" w:rsidP="000D25D0">
      <w:pPr>
        <w:pStyle w:val="a9"/>
        <w:widowControl w:val="0"/>
        <w:ind w:left="709" w:hanging="709"/>
        <w:jc w:val="right"/>
        <w:rPr>
          <w:rFonts w:ascii="Arial Narrow" w:hAnsi="Arial Narrow"/>
          <w:lang w:val="ru-RU"/>
        </w:rPr>
      </w:pPr>
    </w:p>
    <w:p w14:paraId="2B8D04F5" w14:textId="77777777" w:rsidR="00E02273" w:rsidRPr="00AC4740" w:rsidRDefault="00E02273" w:rsidP="000D25D0">
      <w:pPr>
        <w:pStyle w:val="a9"/>
        <w:widowControl w:val="0"/>
        <w:ind w:left="709" w:hanging="709"/>
        <w:jc w:val="right"/>
        <w:rPr>
          <w:rFonts w:ascii="Arial Narrow" w:hAnsi="Arial Narrow"/>
          <w:lang w:val="ru-RU"/>
        </w:rPr>
      </w:pPr>
    </w:p>
    <w:p w14:paraId="5C03E333" w14:textId="77777777" w:rsidR="00E02273" w:rsidRPr="00AC4740" w:rsidRDefault="00E02273" w:rsidP="000D25D0">
      <w:pPr>
        <w:pStyle w:val="a9"/>
        <w:widowControl w:val="0"/>
        <w:ind w:left="709" w:hanging="709"/>
        <w:jc w:val="right"/>
        <w:rPr>
          <w:rFonts w:ascii="Arial Narrow" w:hAnsi="Arial Narrow"/>
          <w:lang w:val="ru-RU"/>
        </w:rPr>
      </w:pPr>
    </w:p>
    <w:p w14:paraId="1C2FFE36" w14:textId="77777777" w:rsidR="00E02273" w:rsidRPr="00AC4740" w:rsidRDefault="00E02273" w:rsidP="000D25D0">
      <w:pPr>
        <w:pStyle w:val="a9"/>
        <w:widowControl w:val="0"/>
        <w:ind w:left="709" w:hanging="709"/>
        <w:jc w:val="right"/>
        <w:rPr>
          <w:rFonts w:ascii="Arial Narrow" w:hAnsi="Arial Narrow"/>
          <w:lang w:val="ru-RU"/>
        </w:rPr>
      </w:pPr>
    </w:p>
    <w:p w14:paraId="25CAC9D0" w14:textId="549C778F" w:rsidR="000D25D0" w:rsidRPr="00AC4740" w:rsidRDefault="00AC4740" w:rsidP="00AC4740">
      <w:pPr>
        <w:pStyle w:val="a9"/>
        <w:widowControl w:val="0"/>
        <w:ind w:left="709" w:hanging="709"/>
        <w:jc w:val="center"/>
        <w:rPr>
          <w:rFonts w:ascii="Arial Narrow" w:hAnsi="Arial Narrow"/>
          <w:lang w:val="ru-RU"/>
        </w:rPr>
      </w:pPr>
      <w:r>
        <w:rPr>
          <w:rFonts w:ascii="Arial Narrow" w:hAnsi="Arial Narrow"/>
          <w:lang w:val="ru-RU"/>
        </w:rPr>
        <w:t xml:space="preserve">                                                                                                                                                    </w:t>
      </w:r>
      <w:r w:rsidR="000D25D0" w:rsidRPr="00AC4740">
        <w:rPr>
          <w:rFonts w:ascii="Arial Narrow" w:hAnsi="Arial Narrow"/>
        </w:rPr>
        <w:t>Приложение №</w:t>
      </w:r>
      <w:r w:rsidR="000D25D0" w:rsidRPr="00AC4740">
        <w:rPr>
          <w:rFonts w:ascii="Arial Narrow" w:hAnsi="Arial Narrow"/>
          <w:lang w:val="ru-RU"/>
        </w:rPr>
        <w:t>2</w:t>
      </w:r>
      <w:r>
        <w:rPr>
          <w:rFonts w:ascii="Arial Narrow" w:hAnsi="Arial Narrow"/>
          <w:lang w:val="ru-RU"/>
        </w:rPr>
        <w:t xml:space="preserve">     </w:t>
      </w:r>
    </w:p>
    <w:p w14:paraId="6FACE7C8" w14:textId="77777777" w:rsidR="000D25D0" w:rsidRPr="00AC4740" w:rsidRDefault="000D25D0" w:rsidP="000D25D0">
      <w:pPr>
        <w:pStyle w:val="1"/>
        <w:ind w:firstLine="708"/>
        <w:jc w:val="right"/>
        <w:rPr>
          <w:rFonts w:ascii="Arial Narrow" w:hAnsi="Arial Narrow" w:cs="Arial Narrow"/>
          <w:b w:val="0"/>
          <w:sz w:val="24"/>
        </w:rPr>
      </w:pPr>
      <w:r w:rsidRPr="00AC4740">
        <w:rPr>
          <w:rFonts w:ascii="Arial Narrow" w:hAnsi="Arial Narrow" w:cs="Arial Narrow"/>
          <w:b w:val="0"/>
          <w:sz w:val="24"/>
        </w:rPr>
        <w:t>к Договору</w:t>
      </w:r>
      <w:r w:rsidRPr="00AC4740">
        <w:rPr>
          <w:rFonts w:ascii="Arial Narrow" w:hAnsi="Arial Narrow"/>
          <w:b w:val="0"/>
          <w:sz w:val="24"/>
        </w:rPr>
        <w:t xml:space="preserve"> </w:t>
      </w:r>
      <w:r w:rsidRPr="00AC4740">
        <w:rPr>
          <w:rFonts w:ascii="Arial Narrow" w:hAnsi="Arial Narrow" w:cs="Arial Narrow"/>
          <w:b w:val="0"/>
          <w:sz w:val="24"/>
        </w:rPr>
        <w:t>об оказании услуг связи №</w:t>
      </w:r>
      <w:r w:rsidRPr="00AC4740">
        <w:rPr>
          <w:rFonts w:ascii="Arial Narrow" w:hAnsi="Arial Narrow" w:cs="Arial Narrow"/>
          <w:b w:val="0"/>
          <w:bCs w:val="0"/>
          <w:sz w:val="24"/>
          <w:lang w:val="ru-RU" w:eastAsia="ru-RU"/>
        </w:rPr>
        <w:t xml:space="preserve"> </w:t>
      </w:r>
      <w:r w:rsidRPr="00AC4740">
        <w:rPr>
          <w:rFonts w:ascii="Arial Narrow" w:hAnsi="Arial Narrow" w:cs="Arial Narrow"/>
          <w:b w:val="0"/>
          <w:sz w:val="24"/>
          <w:lang w:val="ru-RU"/>
        </w:rPr>
        <w:t xml:space="preserve">________ </w:t>
      </w:r>
      <w:r w:rsidRPr="00AC4740">
        <w:rPr>
          <w:rFonts w:ascii="Arial Narrow" w:hAnsi="Arial Narrow" w:cs="Arial Narrow"/>
          <w:b w:val="0"/>
          <w:sz w:val="24"/>
        </w:rPr>
        <w:t>от «</w:t>
      </w:r>
      <w:r w:rsidRPr="00AC4740">
        <w:rPr>
          <w:rFonts w:ascii="Arial Narrow" w:hAnsi="Arial Narrow" w:cs="Arial Narrow"/>
          <w:b w:val="0"/>
          <w:sz w:val="24"/>
          <w:lang w:val="ru-RU"/>
        </w:rPr>
        <w:t>01</w:t>
      </w:r>
      <w:r w:rsidRPr="00AC4740">
        <w:rPr>
          <w:rFonts w:ascii="Arial Narrow" w:hAnsi="Arial Narrow" w:cs="Arial Narrow"/>
          <w:b w:val="0"/>
          <w:sz w:val="24"/>
        </w:rPr>
        <w:t>»</w:t>
      </w:r>
      <w:r w:rsidRPr="00AC4740">
        <w:rPr>
          <w:rFonts w:ascii="Arial Narrow" w:hAnsi="Arial Narrow" w:cs="Arial Narrow"/>
          <w:b w:val="0"/>
          <w:sz w:val="24"/>
          <w:lang w:val="ru-RU"/>
        </w:rPr>
        <w:t xml:space="preserve"> марта </w:t>
      </w:r>
      <w:r w:rsidRPr="00AC4740">
        <w:rPr>
          <w:rFonts w:ascii="Arial Narrow" w:hAnsi="Arial Narrow" w:cs="Arial Narrow"/>
          <w:b w:val="0"/>
          <w:sz w:val="24"/>
        </w:rPr>
        <w:t>201</w:t>
      </w:r>
      <w:r w:rsidRPr="00AC4740">
        <w:rPr>
          <w:rFonts w:ascii="Arial Narrow" w:hAnsi="Arial Narrow" w:cs="Arial Narrow"/>
          <w:b w:val="0"/>
          <w:sz w:val="24"/>
          <w:lang w:val="ru-RU"/>
        </w:rPr>
        <w:t>4</w:t>
      </w:r>
      <w:r w:rsidRPr="00AC4740">
        <w:rPr>
          <w:rFonts w:ascii="Arial Narrow" w:hAnsi="Arial Narrow" w:cs="Arial Narrow"/>
          <w:b w:val="0"/>
          <w:sz w:val="24"/>
        </w:rPr>
        <w:t xml:space="preserve"> г.</w:t>
      </w:r>
    </w:p>
    <w:p w14:paraId="60329B41" w14:textId="77777777" w:rsidR="000D25D0" w:rsidRPr="00AC4740" w:rsidRDefault="000D25D0" w:rsidP="000D25D0">
      <w:pPr>
        <w:widowControl w:val="0"/>
        <w:rPr>
          <w:rFonts w:ascii="Arial Narrow" w:hAnsi="Arial Narrow"/>
          <w:lang w:val="x-none"/>
        </w:rPr>
      </w:pPr>
    </w:p>
    <w:p w14:paraId="107AFB23" w14:textId="77777777" w:rsidR="000D25D0" w:rsidRPr="00AC4740" w:rsidRDefault="000D25D0" w:rsidP="000D25D0">
      <w:pPr>
        <w:widowControl w:val="0"/>
        <w:jc w:val="center"/>
        <w:rPr>
          <w:rFonts w:ascii="Arial Narrow" w:hAnsi="Arial Narrow" w:cs="Arial"/>
          <w:b/>
          <w:bCs/>
        </w:rPr>
      </w:pPr>
      <w:r w:rsidRPr="00AC4740">
        <w:rPr>
          <w:rFonts w:ascii="Arial Narrow" w:hAnsi="Arial Narrow"/>
          <w:noProof/>
        </w:rPr>
        <w:drawing>
          <wp:anchor distT="0" distB="0" distL="114300" distR="114300" simplePos="0" relativeHeight="251666432" behindDoc="1" locked="1" layoutInCell="1" allowOverlap="1" wp14:anchorId="2DAF61A6" wp14:editId="3C41DF3E">
            <wp:simplePos x="0" y="0"/>
            <wp:positionH relativeFrom="column">
              <wp:posOffset>-139065</wp:posOffset>
            </wp:positionH>
            <wp:positionV relativeFrom="paragraph">
              <wp:posOffset>-300990</wp:posOffset>
            </wp:positionV>
            <wp:extent cx="1028700" cy="575310"/>
            <wp:effectExtent l="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8700" cy="575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4740">
        <w:rPr>
          <w:rFonts w:ascii="Arial Narrow" w:hAnsi="Arial Narrow" w:cs="Arial"/>
          <w:b/>
          <w:bCs/>
        </w:rPr>
        <w:t xml:space="preserve"> Тарифный план «Федеральный Специальный».</w:t>
      </w:r>
    </w:p>
    <w:p w14:paraId="59011E1E" w14:textId="77777777" w:rsidR="000D25D0" w:rsidRPr="00AC4740" w:rsidRDefault="000D25D0" w:rsidP="000D25D0">
      <w:pPr>
        <w:pStyle w:val="2"/>
        <w:keepNext w:val="0"/>
        <w:widowControl w:val="0"/>
        <w:ind w:firstLine="708"/>
        <w:jc w:val="both"/>
        <w:rPr>
          <w:rFonts w:ascii="Arial Narrow" w:hAnsi="Arial Narrow"/>
          <w:b w:val="0"/>
        </w:rPr>
      </w:pPr>
    </w:p>
    <w:p w14:paraId="1AED4BC7" w14:textId="77777777" w:rsidR="000D25D0" w:rsidRPr="00AC4740" w:rsidRDefault="000D25D0" w:rsidP="000D25D0">
      <w:pPr>
        <w:pStyle w:val="2"/>
        <w:keepNext w:val="0"/>
        <w:widowControl w:val="0"/>
        <w:ind w:firstLine="708"/>
        <w:jc w:val="both"/>
        <w:rPr>
          <w:rFonts w:ascii="Arial Narrow" w:hAnsi="Arial Narrow"/>
          <w:b w:val="0"/>
        </w:rPr>
      </w:pPr>
      <w:r w:rsidRPr="00AC4740">
        <w:rPr>
          <w:rFonts w:ascii="Arial Narrow" w:hAnsi="Arial Narrow"/>
          <w:b w:val="0"/>
        </w:rPr>
        <w:t>Поминутный тарифный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4"/>
        <w:gridCol w:w="2738"/>
      </w:tblGrid>
      <w:tr w:rsidR="000D25D0" w:rsidRPr="00AC4740" w14:paraId="154B513F" w14:textId="77777777" w:rsidTr="000D25D0">
        <w:trPr>
          <w:cantSplit/>
          <w:trHeight w:val="255"/>
        </w:trPr>
        <w:tc>
          <w:tcPr>
            <w:tcW w:w="9322" w:type="dxa"/>
            <w:gridSpan w:val="2"/>
            <w:shd w:val="clear" w:color="auto" w:fill="00B050"/>
            <w:noWrap/>
            <w:hideMark/>
          </w:tcPr>
          <w:p w14:paraId="1C80D3D5" w14:textId="77777777" w:rsidR="000D25D0" w:rsidRPr="00AC4740" w:rsidRDefault="000D25D0" w:rsidP="000D25D0">
            <w:pPr>
              <w:widowControl w:val="0"/>
              <w:ind w:left="709" w:hanging="709"/>
              <w:rPr>
                <w:rFonts w:ascii="Arial Narrow" w:hAnsi="Arial Narrow"/>
                <w:b/>
                <w:color w:val="FFFFFF"/>
              </w:rPr>
            </w:pPr>
            <w:r w:rsidRPr="00AC4740">
              <w:rPr>
                <w:rFonts w:ascii="Arial Narrow" w:hAnsi="Arial Narrow"/>
                <w:b/>
                <w:color w:val="FFFFFF"/>
              </w:rPr>
              <w:t>Входящие вызовы</w:t>
            </w:r>
          </w:p>
        </w:tc>
      </w:tr>
      <w:tr w:rsidR="000D25D0" w:rsidRPr="00AC4740" w14:paraId="5C094FB2" w14:textId="77777777" w:rsidTr="000D25D0">
        <w:trPr>
          <w:cantSplit/>
          <w:trHeight w:val="255"/>
        </w:trPr>
        <w:tc>
          <w:tcPr>
            <w:tcW w:w="6584" w:type="dxa"/>
            <w:tcBorders>
              <w:bottom w:val="single" w:sz="4" w:space="0" w:color="auto"/>
            </w:tcBorders>
            <w:shd w:val="clear" w:color="auto" w:fill="FFFFFF"/>
            <w:noWrap/>
            <w:hideMark/>
          </w:tcPr>
          <w:p w14:paraId="0578A094" w14:textId="77777777" w:rsidR="000D25D0" w:rsidRPr="00AC4740" w:rsidRDefault="000D25D0" w:rsidP="000D25D0">
            <w:pPr>
              <w:widowControl w:val="0"/>
              <w:rPr>
                <w:rFonts w:ascii="Arial Narrow" w:hAnsi="Arial Narrow"/>
              </w:rPr>
            </w:pPr>
            <w:r w:rsidRPr="00AC4740">
              <w:rPr>
                <w:rFonts w:ascii="Arial Narrow" w:hAnsi="Arial Narrow"/>
              </w:rPr>
              <w:t>с любых номеров</w:t>
            </w:r>
          </w:p>
        </w:tc>
        <w:tc>
          <w:tcPr>
            <w:tcW w:w="2738" w:type="dxa"/>
            <w:tcBorders>
              <w:bottom w:val="single" w:sz="4" w:space="0" w:color="auto"/>
            </w:tcBorders>
            <w:shd w:val="clear" w:color="auto" w:fill="FFFFFF"/>
            <w:noWrap/>
            <w:vAlign w:val="center"/>
          </w:tcPr>
          <w:p w14:paraId="7FB4F433" w14:textId="77777777" w:rsidR="000D25D0" w:rsidRPr="00AC4740" w:rsidRDefault="000D25D0" w:rsidP="000D25D0">
            <w:pPr>
              <w:widowControl w:val="0"/>
              <w:jc w:val="center"/>
              <w:rPr>
                <w:rFonts w:ascii="Arial Narrow" w:hAnsi="Arial Narrow"/>
              </w:rPr>
            </w:pPr>
            <w:r w:rsidRPr="00AC4740">
              <w:rPr>
                <w:rFonts w:ascii="Arial Narrow" w:hAnsi="Arial Narrow"/>
              </w:rPr>
              <w:t>0,00р.</w:t>
            </w:r>
          </w:p>
        </w:tc>
      </w:tr>
      <w:tr w:rsidR="000D25D0" w:rsidRPr="00AC4740" w14:paraId="6DEA2E87" w14:textId="77777777" w:rsidTr="000D25D0">
        <w:trPr>
          <w:cantSplit/>
          <w:trHeight w:val="255"/>
        </w:trPr>
        <w:tc>
          <w:tcPr>
            <w:tcW w:w="9322" w:type="dxa"/>
            <w:gridSpan w:val="2"/>
            <w:shd w:val="clear" w:color="auto" w:fill="00B050"/>
            <w:noWrap/>
            <w:hideMark/>
          </w:tcPr>
          <w:p w14:paraId="6C435393" w14:textId="77777777" w:rsidR="000D25D0" w:rsidRPr="00AC4740" w:rsidRDefault="000D25D0" w:rsidP="000D25D0">
            <w:pPr>
              <w:widowControl w:val="0"/>
              <w:rPr>
                <w:rFonts w:ascii="Arial Narrow" w:hAnsi="Arial Narrow"/>
                <w:b/>
                <w:color w:val="FFFFFF"/>
              </w:rPr>
            </w:pPr>
            <w:r w:rsidRPr="00AC4740">
              <w:rPr>
                <w:rFonts w:ascii="Arial Narrow" w:hAnsi="Arial Narrow"/>
                <w:b/>
                <w:color w:val="FFFFFF"/>
              </w:rPr>
              <w:t>Абонентская плата (ежемесячно)</w:t>
            </w:r>
          </w:p>
        </w:tc>
      </w:tr>
      <w:tr w:rsidR="000D25D0" w:rsidRPr="00AC4740" w14:paraId="772DA013" w14:textId="77777777" w:rsidTr="000D25D0">
        <w:trPr>
          <w:cantSplit/>
          <w:trHeight w:val="255"/>
        </w:trPr>
        <w:tc>
          <w:tcPr>
            <w:tcW w:w="6584" w:type="dxa"/>
            <w:shd w:val="clear" w:color="auto" w:fill="FFFFFF"/>
            <w:noWrap/>
            <w:hideMark/>
          </w:tcPr>
          <w:p w14:paraId="4C07E242" w14:textId="77777777" w:rsidR="000D25D0" w:rsidRPr="00AC4740" w:rsidRDefault="000D25D0" w:rsidP="000D25D0">
            <w:pPr>
              <w:widowControl w:val="0"/>
              <w:rPr>
                <w:rFonts w:ascii="Arial Narrow" w:hAnsi="Arial Narrow"/>
              </w:rPr>
            </w:pPr>
            <w:r w:rsidRPr="00AC4740">
              <w:rPr>
                <w:rFonts w:ascii="Arial Narrow" w:hAnsi="Arial Narrow"/>
              </w:rPr>
              <w:t>Федеральный номер</w:t>
            </w:r>
          </w:p>
        </w:tc>
        <w:tc>
          <w:tcPr>
            <w:tcW w:w="2738" w:type="dxa"/>
            <w:shd w:val="clear" w:color="auto" w:fill="FFFFFF"/>
            <w:noWrap/>
          </w:tcPr>
          <w:p w14:paraId="657FE97F" w14:textId="77777777" w:rsidR="000D25D0" w:rsidRPr="00AC4740" w:rsidRDefault="000D25D0" w:rsidP="000D25D0">
            <w:pPr>
              <w:widowControl w:val="0"/>
              <w:jc w:val="center"/>
              <w:rPr>
                <w:rFonts w:ascii="Arial Narrow" w:hAnsi="Arial Narrow"/>
              </w:rPr>
            </w:pPr>
            <w:r w:rsidRPr="00AC4740">
              <w:rPr>
                <w:rFonts w:ascii="Arial Narrow" w:hAnsi="Arial Narrow"/>
              </w:rPr>
              <w:t>0,00р.</w:t>
            </w:r>
          </w:p>
        </w:tc>
      </w:tr>
      <w:tr w:rsidR="000D25D0" w:rsidRPr="00AC4740" w14:paraId="69E4AA9C" w14:textId="77777777" w:rsidTr="000D25D0">
        <w:trPr>
          <w:cantSplit/>
          <w:trHeight w:val="255"/>
        </w:trPr>
        <w:tc>
          <w:tcPr>
            <w:tcW w:w="9322" w:type="dxa"/>
            <w:gridSpan w:val="2"/>
            <w:shd w:val="clear" w:color="auto" w:fill="00B050"/>
            <w:noWrap/>
            <w:hideMark/>
          </w:tcPr>
          <w:p w14:paraId="2C62EB2B" w14:textId="77777777" w:rsidR="000D25D0" w:rsidRPr="00AC4740" w:rsidRDefault="000D25D0" w:rsidP="000D25D0">
            <w:pPr>
              <w:widowControl w:val="0"/>
              <w:rPr>
                <w:rFonts w:ascii="Arial Narrow" w:hAnsi="Arial Narrow"/>
                <w:b/>
                <w:color w:val="FFFFFF"/>
              </w:rPr>
            </w:pPr>
            <w:r w:rsidRPr="00AC4740">
              <w:rPr>
                <w:rFonts w:ascii="Arial Narrow" w:hAnsi="Arial Narrow"/>
                <w:b/>
                <w:color w:val="FFFFFF"/>
              </w:rPr>
              <w:t>Исходящие вызовы</w:t>
            </w:r>
          </w:p>
        </w:tc>
      </w:tr>
      <w:tr w:rsidR="000D25D0" w:rsidRPr="00AC4740" w14:paraId="1AAB6050" w14:textId="77777777" w:rsidTr="000D25D0">
        <w:trPr>
          <w:cantSplit/>
          <w:trHeight w:val="253"/>
        </w:trPr>
        <w:tc>
          <w:tcPr>
            <w:tcW w:w="6584" w:type="dxa"/>
            <w:noWrap/>
            <w:hideMark/>
          </w:tcPr>
          <w:p w14:paraId="04720249" w14:textId="77777777" w:rsidR="000D25D0" w:rsidRPr="00AC4740" w:rsidRDefault="000D25D0" w:rsidP="000D25D0">
            <w:pPr>
              <w:widowControl w:val="0"/>
              <w:rPr>
                <w:rFonts w:ascii="Arial Narrow" w:hAnsi="Arial Narrow"/>
              </w:rPr>
            </w:pPr>
            <w:r w:rsidRPr="00AC4740">
              <w:rPr>
                <w:rFonts w:ascii="Arial Narrow" w:hAnsi="Arial Narrow" w:cs="Arial"/>
                <w:bCs/>
              </w:rPr>
              <w:t>на номера абонентов локальной группы Клиента</w:t>
            </w:r>
            <w:r w:rsidRPr="00AC4740">
              <w:rPr>
                <w:rStyle w:val="ad"/>
                <w:rFonts w:ascii="Arial Narrow" w:hAnsi="Arial Narrow" w:cs="Arial"/>
                <w:bCs/>
              </w:rPr>
              <w:footnoteReference w:id="8"/>
            </w:r>
          </w:p>
        </w:tc>
        <w:tc>
          <w:tcPr>
            <w:tcW w:w="2738" w:type="dxa"/>
            <w:noWrap/>
            <w:vAlign w:val="center"/>
            <w:hideMark/>
          </w:tcPr>
          <w:p w14:paraId="24CE554E" w14:textId="77777777" w:rsidR="000D25D0" w:rsidRPr="00AC4740" w:rsidRDefault="000D25D0" w:rsidP="000D25D0">
            <w:pPr>
              <w:widowControl w:val="0"/>
              <w:jc w:val="center"/>
              <w:rPr>
                <w:rFonts w:ascii="Arial Narrow" w:hAnsi="Arial Narrow"/>
              </w:rPr>
            </w:pPr>
            <w:r w:rsidRPr="00AC4740">
              <w:rPr>
                <w:rFonts w:ascii="Arial Narrow" w:hAnsi="Arial Narrow"/>
              </w:rPr>
              <w:t xml:space="preserve"> 0,00р.</w:t>
            </w:r>
            <w:r w:rsidRPr="00AC4740">
              <w:rPr>
                <w:rStyle w:val="ad"/>
                <w:rFonts w:ascii="Arial Narrow" w:hAnsi="Arial Narrow" w:cs="Arial"/>
                <w:bCs/>
              </w:rPr>
              <w:footnoteReference w:id="9"/>
            </w:r>
          </w:p>
        </w:tc>
      </w:tr>
      <w:tr w:rsidR="000D25D0" w:rsidRPr="00AC4740" w14:paraId="5B1F0E14" w14:textId="77777777" w:rsidTr="000D25D0">
        <w:trPr>
          <w:cantSplit/>
          <w:trHeight w:val="255"/>
        </w:trPr>
        <w:tc>
          <w:tcPr>
            <w:tcW w:w="6584" w:type="dxa"/>
            <w:noWrap/>
            <w:hideMark/>
          </w:tcPr>
          <w:p w14:paraId="3B9AA1C6" w14:textId="77777777" w:rsidR="000D25D0" w:rsidRPr="00AC4740" w:rsidRDefault="000D25D0" w:rsidP="000D25D0">
            <w:pPr>
              <w:widowControl w:val="0"/>
              <w:rPr>
                <w:rFonts w:ascii="Arial Narrow" w:hAnsi="Arial Narrow"/>
              </w:rPr>
            </w:pPr>
            <w:r w:rsidRPr="00AC4740">
              <w:rPr>
                <w:rFonts w:ascii="Arial Narrow" w:hAnsi="Arial Narrow" w:cs="Arial"/>
                <w:bCs/>
              </w:rPr>
              <w:t>на номера абонентов федеральной группы Клиента</w:t>
            </w:r>
            <w:r w:rsidRPr="00AC4740">
              <w:rPr>
                <w:rStyle w:val="ad"/>
                <w:rFonts w:ascii="Arial Narrow" w:hAnsi="Arial Narrow" w:cs="Arial"/>
                <w:bCs/>
              </w:rPr>
              <w:footnoteReference w:id="10"/>
            </w:r>
          </w:p>
        </w:tc>
        <w:tc>
          <w:tcPr>
            <w:tcW w:w="2738" w:type="dxa"/>
            <w:noWrap/>
            <w:hideMark/>
          </w:tcPr>
          <w:p w14:paraId="363CF210" w14:textId="77777777" w:rsidR="000D25D0" w:rsidRPr="00AC4740" w:rsidRDefault="000D25D0" w:rsidP="000D25D0">
            <w:pPr>
              <w:widowControl w:val="0"/>
              <w:jc w:val="center"/>
              <w:rPr>
                <w:rFonts w:ascii="Arial Narrow" w:hAnsi="Arial Narrow"/>
              </w:rPr>
            </w:pPr>
            <w:r w:rsidRPr="00AC4740">
              <w:rPr>
                <w:rFonts w:ascii="Arial Narrow" w:hAnsi="Arial Narrow"/>
              </w:rPr>
              <w:t xml:space="preserve"> 0,00р.</w:t>
            </w:r>
            <w:r w:rsidRPr="00AC4740">
              <w:rPr>
                <w:rStyle w:val="ad"/>
                <w:rFonts w:ascii="Arial Narrow" w:hAnsi="Arial Narrow" w:cs="Arial"/>
                <w:bCs/>
              </w:rPr>
              <w:t>2</w:t>
            </w:r>
          </w:p>
        </w:tc>
      </w:tr>
      <w:tr w:rsidR="000D25D0" w:rsidRPr="00AC4740" w14:paraId="6145393E" w14:textId="77777777" w:rsidTr="000D25D0">
        <w:trPr>
          <w:cantSplit/>
          <w:trHeight w:val="255"/>
        </w:trPr>
        <w:tc>
          <w:tcPr>
            <w:tcW w:w="6584" w:type="dxa"/>
            <w:noWrap/>
            <w:hideMark/>
          </w:tcPr>
          <w:p w14:paraId="516BECEE" w14:textId="77777777" w:rsidR="000D25D0" w:rsidRPr="00AC4740" w:rsidRDefault="000D25D0" w:rsidP="000D25D0">
            <w:pPr>
              <w:widowControl w:val="0"/>
              <w:rPr>
                <w:rFonts w:ascii="Arial Narrow" w:hAnsi="Arial Narrow"/>
              </w:rPr>
            </w:pPr>
            <w:r w:rsidRPr="00AC4740">
              <w:rPr>
                <w:rFonts w:ascii="Arial Narrow" w:hAnsi="Arial Narrow"/>
              </w:rPr>
              <w:t>на номера сети МегаФон в домашнем регионе</w:t>
            </w:r>
            <w:r w:rsidRPr="00AC4740">
              <w:rPr>
                <w:rStyle w:val="ad"/>
                <w:rFonts w:ascii="Arial Narrow" w:hAnsi="Arial Narrow" w:cs="Arial"/>
                <w:bCs/>
              </w:rPr>
              <w:footnoteReference w:id="11"/>
            </w:r>
          </w:p>
        </w:tc>
        <w:tc>
          <w:tcPr>
            <w:tcW w:w="2738" w:type="dxa"/>
            <w:noWrap/>
            <w:vAlign w:val="center"/>
            <w:hideMark/>
          </w:tcPr>
          <w:p w14:paraId="346D543B" w14:textId="77777777" w:rsidR="000D25D0" w:rsidRPr="00AC4740" w:rsidRDefault="000D25D0" w:rsidP="000D25D0">
            <w:pPr>
              <w:widowControl w:val="0"/>
              <w:jc w:val="center"/>
              <w:rPr>
                <w:rFonts w:ascii="Arial Narrow" w:hAnsi="Arial Narrow"/>
              </w:rPr>
            </w:pPr>
            <w:r w:rsidRPr="00AC4740">
              <w:rPr>
                <w:rFonts w:ascii="Arial Narrow" w:hAnsi="Arial Narrow"/>
              </w:rPr>
              <w:t>0,50р.</w:t>
            </w:r>
          </w:p>
        </w:tc>
      </w:tr>
      <w:tr w:rsidR="000D25D0" w:rsidRPr="00AC4740" w14:paraId="2DA490B7" w14:textId="77777777" w:rsidTr="000D25D0">
        <w:trPr>
          <w:cantSplit/>
          <w:trHeight w:val="255"/>
        </w:trPr>
        <w:tc>
          <w:tcPr>
            <w:tcW w:w="6584" w:type="dxa"/>
            <w:noWrap/>
            <w:hideMark/>
          </w:tcPr>
          <w:p w14:paraId="37B1E940" w14:textId="77777777" w:rsidR="000D25D0" w:rsidRPr="00AC4740" w:rsidRDefault="000D25D0" w:rsidP="000D25D0">
            <w:pPr>
              <w:widowControl w:val="0"/>
              <w:rPr>
                <w:rFonts w:ascii="Arial Narrow" w:hAnsi="Arial Narrow"/>
              </w:rPr>
            </w:pPr>
            <w:r w:rsidRPr="00AC4740">
              <w:rPr>
                <w:rFonts w:ascii="Arial Narrow" w:hAnsi="Arial Narrow"/>
              </w:rPr>
              <w:t>на номера других операторов сотовой связи домашнего региона</w:t>
            </w:r>
          </w:p>
        </w:tc>
        <w:tc>
          <w:tcPr>
            <w:tcW w:w="2738" w:type="dxa"/>
            <w:noWrap/>
            <w:hideMark/>
          </w:tcPr>
          <w:p w14:paraId="3F4DFB0A" w14:textId="77777777" w:rsidR="000D25D0" w:rsidRPr="00AC4740" w:rsidRDefault="000D25D0" w:rsidP="000D25D0">
            <w:pPr>
              <w:jc w:val="center"/>
              <w:rPr>
                <w:rFonts w:ascii="Arial Narrow" w:hAnsi="Arial Narrow"/>
              </w:rPr>
            </w:pPr>
            <w:r w:rsidRPr="00AC4740">
              <w:rPr>
                <w:rFonts w:ascii="Arial Narrow" w:hAnsi="Arial Narrow"/>
              </w:rPr>
              <w:t>0,75р.</w:t>
            </w:r>
          </w:p>
        </w:tc>
      </w:tr>
      <w:tr w:rsidR="000D25D0" w:rsidRPr="00AC4740" w14:paraId="5787E444" w14:textId="77777777" w:rsidTr="000D25D0">
        <w:trPr>
          <w:cantSplit/>
          <w:trHeight w:val="255"/>
        </w:trPr>
        <w:tc>
          <w:tcPr>
            <w:tcW w:w="6584" w:type="dxa"/>
            <w:noWrap/>
            <w:hideMark/>
          </w:tcPr>
          <w:p w14:paraId="1D508D68" w14:textId="77777777" w:rsidR="000D25D0" w:rsidRPr="00AC4740" w:rsidRDefault="000D25D0" w:rsidP="000D25D0">
            <w:pPr>
              <w:widowControl w:val="0"/>
              <w:rPr>
                <w:rFonts w:ascii="Arial Narrow" w:hAnsi="Arial Narrow"/>
              </w:rPr>
            </w:pPr>
            <w:r w:rsidRPr="00AC4740">
              <w:rPr>
                <w:rFonts w:ascii="Arial Narrow" w:hAnsi="Arial Narrow"/>
              </w:rPr>
              <w:t>на другие номера домашнего региона</w:t>
            </w:r>
          </w:p>
        </w:tc>
        <w:tc>
          <w:tcPr>
            <w:tcW w:w="2738" w:type="dxa"/>
            <w:noWrap/>
            <w:hideMark/>
          </w:tcPr>
          <w:p w14:paraId="364D88DA" w14:textId="77777777" w:rsidR="000D25D0" w:rsidRPr="00AC4740" w:rsidRDefault="000D25D0" w:rsidP="000D25D0">
            <w:pPr>
              <w:jc w:val="center"/>
              <w:rPr>
                <w:rFonts w:ascii="Arial Narrow" w:hAnsi="Arial Narrow"/>
              </w:rPr>
            </w:pPr>
            <w:r w:rsidRPr="00AC4740">
              <w:rPr>
                <w:rFonts w:ascii="Arial Narrow" w:hAnsi="Arial Narrow"/>
              </w:rPr>
              <w:t>0,75р.</w:t>
            </w:r>
          </w:p>
        </w:tc>
      </w:tr>
      <w:tr w:rsidR="000D25D0" w:rsidRPr="00AC4740" w14:paraId="058E3D0E" w14:textId="77777777" w:rsidTr="000D25D0">
        <w:trPr>
          <w:cantSplit/>
          <w:trHeight w:val="255"/>
        </w:trPr>
        <w:tc>
          <w:tcPr>
            <w:tcW w:w="6584" w:type="dxa"/>
            <w:noWrap/>
            <w:hideMark/>
          </w:tcPr>
          <w:p w14:paraId="134CF313" w14:textId="77777777" w:rsidR="000D25D0" w:rsidRPr="00AC4740" w:rsidRDefault="000D25D0" w:rsidP="000D25D0">
            <w:pPr>
              <w:widowControl w:val="0"/>
              <w:rPr>
                <w:rFonts w:ascii="Arial Narrow" w:hAnsi="Arial Narrow"/>
              </w:rPr>
            </w:pPr>
            <w:r w:rsidRPr="00AC4740">
              <w:rPr>
                <w:rFonts w:ascii="Arial Narrow" w:hAnsi="Arial Narrow"/>
              </w:rPr>
              <w:t>на номера Общероссийской сети МегаФон</w:t>
            </w:r>
          </w:p>
        </w:tc>
        <w:tc>
          <w:tcPr>
            <w:tcW w:w="2738" w:type="dxa"/>
            <w:noWrap/>
            <w:vAlign w:val="center"/>
            <w:hideMark/>
          </w:tcPr>
          <w:p w14:paraId="0A15E8BC" w14:textId="77777777" w:rsidR="000D25D0" w:rsidRPr="00AC4740" w:rsidRDefault="000D25D0" w:rsidP="000D25D0">
            <w:pPr>
              <w:widowControl w:val="0"/>
              <w:jc w:val="center"/>
              <w:rPr>
                <w:rFonts w:ascii="Arial Narrow" w:hAnsi="Arial Narrow"/>
              </w:rPr>
            </w:pPr>
            <w:r w:rsidRPr="00AC4740">
              <w:rPr>
                <w:rFonts w:ascii="Arial Narrow" w:hAnsi="Arial Narrow"/>
              </w:rPr>
              <w:t>0,95р.</w:t>
            </w:r>
          </w:p>
        </w:tc>
      </w:tr>
      <w:tr w:rsidR="000D25D0" w:rsidRPr="00AC4740" w14:paraId="39E1AC0E" w14:textId="77777777" w:rsidTr="000D25D0">
        <w:trPr>
          <w:cantSplit/>
          <w:trHeight w:val="255"/>
        </w:trPr>
        <w:tc>
          <w:tcPr>
            <w:tcW w:w="6584" w:type="dxa"/>
            <w:tcBorders>
              <w:bottom w:val="single" w:sz="4" w:space="0" w:color="auto"/>
            </w:tcBorders>
            <w:noWrap/>
            <w:hideMark/>
          </w:tcPr>
          <w:p w14:paraId="3CC903E0" w14:textId="77777777" w:rsidR="000D25D0" w:rsidRPr="00AC4740" w:rsidRDefault="000D25D0" w:rsidP="000D25D0">
            <w:pPr>
              <w:widowControl w:val="0"/>
              <w:rPr>
                <w:rFonts w:ascii="Arial Narrow" w:hAnsi="Arial Narrow"/>
              </w:rPr>
            </w:pPr>
            <w:r w:rsidRPr="00AC4740">
              <w:rPr>
                <w:rFonts w:ascii="Arial Narrow" w:hAnsi="Arial Narrow"/>
              </w:rPr>
              <w:t>междугородные вызовы по России</w:t>
            </w:r>
          </w:p>
        </w:tc>
        <w:tc>
          <w:tcPr>
            <w:tcW w:w="2738" w:type="dxa"/>
            <w:tcBorders>
              <w:bottom w:val="single" w:sz="4" w:space="0" w:color="auto"/>
            </w:tcBorders>
            <w:noWrap/>
            <w:vAlign w:val="center"/>
            <w:hideMark/>
          </w:tcPr>
          <w:p w14:paraId="06A66E49" w14:textId="77777777" w:rsidR="000D25D0" w:rsidRPr="00AC4740" w:rsidRDefault="000D25D0" w:rsidP="000D25D0">
            <w:pPr>
              <w:widowControl w:val="0"/>
              <w:jc w:val="center"/>
              <w:rPr>
                <w:rFonts w:ascii="Arial Narrow" w:hAnsi="Arial Narrow"/>
              </w:rPr>
            </w:pPr>
            <w:r w:rsidRPr="00AC4740">
              <w:rPr>
                <w:rFonts w:ascii="Arial Narrow" w:hAnsi="Arial Narrow"/>
              </w:rPr>
              <w:t>5,00р.</w:t>
            </w:r>
          </w:p>
        </w:tc>
      </w:tr>
      <w:tr w:rsidR="000D25D0" w:rsidRPr="00AC4740" w14:paraId="073268BE" w14:textId="77777777" w:rsidTr="000D25D0">
        <w:trPr>
          <w:cantSplit/>
          <w:trHeight w:val="255"/>
        </w:trPr>
        <w:tc>
          <w:tcPr>
            <w:tcW w:w="9322" w:type="dxa"/>
            <w:gridSpan w:val="2"/>
            <w:shd w:val="clear" w:color="auto" w:fill="00B050"/>
            <w:noWrap/>
            <w:hideMark/>
          </w:tcPr>
          <w:p w14:paraId="21925E25" w14:textId="77777777" w:rsidR="000D25D0" w:rsidRPr="00AC4740" w:rsidRDefault="000D25D0" w:rsidP="000D25D0">
            <w:pPr>
              <w:widowControl w:val="0"/>
              <w:rPr>
                <w:rFonts w:ascii="Arial Narrow" w:hAnsi="Arial Narrow"/>
                <w:b/>
                <w:color w:val="FFFFFF"/>
              </w:rPr>
            </w:pPr>
            <w:r w:rsidRPr="00AC4740">
              <w:rPr>
                <w:rFonts w:ascii="Arial Narrow" w:hAnsi="Arial Narrow"/>
                <w:b/>
                <w:color w:val="FFFFFF"/>
              </w:rPr>
              <w:t>Дополнительные услуги связи в домашнем регионе</w:t>
            </w:r>
          </w:p>
        </w:tc>
      </w:tr>
      <w:tr w:rsidR="000D25D0" w:rsidRPr="00AC4740" w14:paraId="32E5C688" w14:textId="77777777" w:rsidTr="000D25D0">
        <w:trPr>
          <w:cantSplit/>
          <w:trHeight w:val="255"/>
        </w:trPr>
        <w:tc>
          <w:tcPr>
            <w:tcW w:w="6584" w:type="dxa"/>
            <w:noWrap/>
            <w:hideMark/>
          </w:tcPr>
          <w:p w14:paraId="33E8F673" w14:textId="77777777" w:rsidR="000D25D0" w:rsidRPr="00AC4740" w:rsidRDefault="000D25D0" w:rsidP="000D25D0">
            <w:pPr>
              <w:widowControl w:val="0"/>
              <w:rPr>
                <w:rFonts w:ascii="Arial Narrow" w:hAnsi="Arial Narrow"/>
              </w:rPr>
            </w:pPr>
            <w:r w:rsidRPr="00AC4740">
              <w:rPr>
                <w:rFonts w:ascii="Arial Narrow" w:hAnsi="Arial Narrow"/>
              </w:rPr>
              <w:t>Исходящее SMS-сообщение абонентам операторов РФ / любое входящее</w:t>
            </w:r>
          </w:p>
        </w:tc>
        <w:tc>
          <w:tcPr>
            <w:tcW w:w="2738" w:type="dxa"/>
            <w:noWrap/>
            <w:vAlign w:val="center"/>
            <w:hideMark/>
          </w:tcPr>
          <w:p w14:paraId="0B4360D0" w14:textId="77777777" w:rsidR="000D25D0" w:rsidRPr="00AC4740" w:rsidRDefault="000D25D0" w:rsidP="000D25D0">
            <w:pPr>
              <w:widowControl w:val="0"/>
              <w:jc w:val="center"/>
              <w:rPr>
                <w:rFonts w:ascii="Arial Narrow" w:hAnsi="Arial Narrow"/>
              </w:rPr>
            </w:pPr>
            <w:r w:rsidRPr="00AC4740">
              <w:rPr>
                <w:rFonts w:ascii="Arial Narrow" w:hAnsi="Arial Narrow"/>
              </w:rPr>
              <w:t>1,00/0,00р.</w:t>
            </w:r>
          </w:p>
        </w:tc>
      </w:tr>
      <w:tr w:rsidR="000D25D0" w:rsidRPr="00AC4740" w14:paraId="08F71B13" w14:textId="77777777" w:rsidTr="000D25D0">
        <w:trPr>
          <w:cantSplit/>
          <w:trHeight w:val="255"/>
        </w:trPr>
        <w:tc>
          <w:tcPr>
            <w:tcW w:w="6584" w:type="dxa"/>
            <w:noWrap/>
            <w:hideMark/>
          </w:tcPr>
          <w:p w14:paraId="33FE2760" w14:textId="77777777" w:rsidR="000D25D0" w:rsidRPr="00AC4740" w:rsidRDefault="000D25D0" w:rsidP="000D25D0">
            <w:pPr>
              <w:widowControl w:val="0"/>
              <w:rPr>
                <w:rFonts w:ascii="Arial Narrow" w:hAnsi="Arial Narrow"/>
              </w:rPr>
            </w:pPr>
            <w:r w:rsidRPr="00AC4740">
              <w:rPr>
                <w:rFonts w:ascii="Arial Narrow" w:hAnsi="Arial Narrow"/>
              </w:rPr>
              <w:lastRenderedPageBreak/>
              <w:t>Исходящее MМS-сообщение абонентам операторов РФ / любое входящее</w:t>
            </w:r>
          </w:p>
        </w:tc>
        <w:tc>
          <w:tcPr>
            <w:tcW w:w="2738" w:type="dxa"/>
            <w:noWrap/>
            <w:vAlign w:val="center"/>
            <w:hideMark/>
          </w:tcPr>
          <w:p w14:paraId="38394ACB" w14:textId="77777777" w:rsidR="000D25D0" w:rsidRPr="00AC4740" w:rsidRDefault="000D25D0" w:rsidP="000D25D0">
            <w:pPr>
              <w:widowControl w:val="0"/>
              <w:jc w:val="center"/>
              <w:rPr>
                <w:rFonts w:ascii="Arial Narrow" w:hAnsi="Arial Narrow"/>
              </w:rPr>
            </w:pPr>
            <w:r w:rsidRPr="00AC4740">
              <w:rPr>
                <w:rFonts w:ascii="Arial Narrow" w:hAnsi="Arial Narrow"/>
              </w:rPr>
              <w:t>4,00/0,00р.</w:t>
            </w:r>
          </w:p>
        </w:tc>
      </w:tr>
      <w:tr w:rsidR="000D25D0" w:rsidRPr="00AC4740" w14:paraId="1BC7DFAC" w14:textId="77777777" w:rsidTr="000D25D0">
        <w:trPr>
          <w:cantSplit/>
          <w:trHeight w:val="255"/>
        </w:trPr>
        <w:tc>
          <w:tcPr>
            <w:tcW w:w="6584" w:type="dxa"/>
            <w:tcBorders>
              <w:bottom w:val="single" w:sz="4" w:space="0" w:color="auto"/>
            </w:tcBorders>
            <w:noWrap/>
            <w:hideMark/>
          </w:tcPr>
          <w:p w14:paraId="0AD66CC4" w14:textId="77777777" w:rsidR="000D25D0" w:rsidRPr="00AC4740" w:rsidRDefault="000D25D0" w:rsidP="000D25D0">
            <w:pPr>
              <w:pStyle w:val="ab"/>
              <w:widowControl w:val="0"/>
              <w:jc w:val="both"/>
              <w:rPr>
                <w:rFonts w:ascii="Arial Narrow" w:hAnsi="Arial Narrow"/>
                <w:sz w:val="24"/>
                <w:szCs w:val="24"/>
                <w:lang w:val="ru-RU"/>
              </w:rPr>
            </w:pPr>
            <w:r w:rsidRPr="00AC4740">
              <w:rPr>
                <w:rFonts w:ascii="Arial Narrow" w:hAnsi="Arial Narrow"/>
                <w:sz w:val="24"/>
                <w:szCs w:val="24"/>
                <w:lang w:val="ru-RU"/>
              </w:rPr>
              <w:t>Мобильный доступ в GPRS / EDGE / UMTS Интернет на всей территории РФ (за 1 Мб., округление – до 1 Кб.)</w:t>
            </w:r>
          </w:p>
        </w:tc>
        <w:tc>
          <w:tcPr>
            <w:tcW w:w="2738" w:type="dxa"/>
            <w:tcBorders>
              <w:bottom w:val="single" w:sz="4" w:space="0" w:color="auto"/>
            </w:tcBorders>
            <w:noWrap/>
            <w:vAlign w:val="center"/>
            <w:hideMark/>
          </w:tcPr>
          <w:p w14:paraId="5F174BE8" w14:textId="77777777" w:rsidR="000D25D0" w:rsidRPr="00AC4740" w:rsidRDefault="000D25D0" w:rsidP="000D25D0">
            <w:pPr>
              <w:widowControl w:val="0"/>
              <w:jc w:val="center"/>
              <w:rPr>
                <w:rFonts w:ascii="Arial Narrow" w:hAnsi="Arial Narrow"/>
              </w:rPr>
            </w:pPr>
            <w:r w:rsidRPr="00AC4740">
              <w:rPr>
                <w:rFonts w:ascii="Arial Narrow" w:hAnsi="Arial Narrow"/>
              </w:rPr>
              <w:t>3,50р.</w:t>
            </w:r>
          </w:p>
        </w:tc>
      </w:tr>
      <w:tr w:rsidR="000D25D0" w:rsidRPr="00AC4740" w14:paraId="6E7C1D7E" w14:textId="77777777" w:rsidTr="000D25D0">
        <w:trPr>
          <w:cantSplit/>
          <w:trHeight w:val="255"/>
        </w:trPr>
        <w:tc>
          <w:tcPr>
            <w:tcW w:w="9322" w:type="dxa"/>
            <w:gridSpan w:val="2"/>
            <w:shd w:val="solid" w:color="00B050" w:fill="auto"/>
            <w:noWrap/>
          </w:tcPr>
          <w:p w14:paraId="5DDC7B89" w14:textId="77777777" w:rsidR="000D25D0" w:rsidRPr="00AC4740" w:rsidRDefault="000D25D0" w:rsidP="000D25D0">
            <w:pPr>
              <w:widowControl w:val="0"/>
              <w:rPr>
                <w:rFonts w:ascii="Arial Narrow" w:hAnsi="Arial Narrow"/>
                <w:b/>
                <w:color w:val="FFFFFF"/>
              </w:rPr>
            </w:pPr>
            <w:r w:rsidRPr="00AC4740">
              <w:rPr>
                <w:rFonts w:ascii="Arial Narrow" w:hAnsi="Arial Narrow"/>
                <w:b/>
                <w:color w:val="FFFFFF"/>
              </w:rPr>
              <w:t xml:space="preserve"> Услуги связи за пределами домашнего региона</w:t>
            </w:r>
          </w:p>
        </w:tc>
      </w:tr>
      <w:tr w:rsidR="000D25D0" w:rsidRPr="00AC4740" w14:paraId="23731144" w14:textId="77777777" w:rsidTr="000D25D0">
        <w:trPr>
          <w:cantSplit/>
          <w:trHeight w:val="255"/>
        </w:trPr>
        <w:tc>
          <w:tcPr>
            <w:tcW w:w="6584" w:type="dxa"/>
            <w:noWrap/>
          </w:tcPr>
          <w:p w14:paraId="2A846C1A" w14:textId="77777777" w:rsidR="000D25D0" w:rsidRPr="00AC4740" w:rsidRDefault="000D25D0" w:rsidP="000D25D0">
            <w:pPr>
              <w:pStyle w:val="ab"/>
              <w:widowControl w:val="0"/>
              <w:jc w:val="both"/>
              <w:rPr>
                <w:rFonts w:ascii="Arial Narrow" w:hAnsi="Arial Narrow"/>
                <w:sz w:val="24"/>
                <w:szCs w:val="24"/>
                <w:lang w:val="ru-RU"/>
              </w:rPr>
            </w:pPr>
            <w:r w:rsidRPr="00AC4740">
              <w:rPr>
                <w:rFonts w:ascii="Arial Narrow" w:hAnsi="Arial Narrow"/>
                <w:sz w:val="24"/>
                <w:szCs w:val="24"/>
                <w:lang w:val="ru-RU"/>
              </w:rPr>
              <w:t>Все входящие вызовы</w:t>
            </w:r>
          </w:p>
        </w:tc>
        <w:tc>
          <w:tcPr>
            <w:tcW w:w="2738" w:type="dxa"/>
            <w:noWrap/>
            <w:vAlign w:val="center"/>
          </w:tcPr>
          <w:p w14:paraId="3533E8B4" w14:textId="77777777" w:rsidR="000D25D0" w:rsidRPr="00AC4740" w:rsidRDefault="000D25D0" w:rsidP="000D25D0">
            <w:pPr>
              <w:widowControl w:val="0"/>
              <w:jc w:val="center"/>
              <w:rPr>
                <w:rFonts w:ascii="Arial Narrow" w:hAnsi="Arial Narrow"/>
              </w:rPr>
            </w:pPr>
            <w:r w:rsidRPr="00AC4740">
              <w:rPr>
                <w:rFonts w:ascii="Arial Narrow" w:hAnsi="Arial Narrow"/>
              </w:rPr>
              <w:t>0,00р.</w:t>
            </w:r>
          </w:p>
        </w:tc>
      </w:tr>
      <w:tr w:rsidR="000D25D0" w:rsidRPr="00AC4740" w14:paraId="73AE30C8" w14:textId="77777777" w:rsidTr="000D25D0">
        <w:trPr>
          <w:cantSplit/>
          <w:trHeight w:val="255"/>
        </w:trPr>
        <w:tc>
          <w:tcPr>
            <w:tcW w:w="6584" w:type="dxa"/>
            <w:noWrap/>
          </w:tcPr>
          <w:p w14:paraId="106A294F" w14:textId="77777777" w:rsidR="000D25D0" w:rsidRPr="00AC4740" w:rsidRDefault="000D25D0" w:rsidP="000D25D0">
            <w:pPr>
              <w:pStyle w:val="ab"/>
              <w:widowControl w:val="0"/>
              <w:jc w:val="both"/>
              <w:rPr>
                <w:rFonts w:ascii="Arial Narrow" w:hAnsi="Arial Narrow"/>
                <w:sz w:val="24"/>
                <w:szCs w:val="24"/>
                <w:lang w:val="ru-RU"/>
              </w:rPr>
            </w:pPr>
            <w:r w:rsidRPr="00AC4740">
              <w:rPr>
                <w:rFonts w:ascii="Arial Narrow" w:hAnsi="Arial Narrow"/>
                <w:sz w:val="24"/>
                <w:szCs w:val="24"/>
                <w:lang w:val="ru-RU"/>
              </w:rPr>
              <w:t>Исходящие вызовы по России</w:t>
            </w:r>
          </w:p>
        </w:tc>
        <w:tc>
          <w:tcPr>
            <w:tcW w:w="2738" w:type="dxa"/>
            <w:noWrap/>
            <w:vAlign w:val="center"/>
          </w:tcPr>
          <w:p w14:paraId="53BF79BD" w14:textId="77777777" w:rsidR="000D25D0" w:rsidRPr="00AC4740" w:rsidRDefault="000D25D0" w:rsidP="000D25D0">
            <w:pPr>
              <w:widowControl w:val="0"/>
              <w:jc w:val="center"/>
              <w:rPr>
                <w:rFonts w:ascii="Arial Narrow" w:hAnsi="Arial Narrow"/>
              </w:rPr>
            </w:pPr>
            <w:r w:rsidRPr="00AC4740">
              <w:rPr>
                <w:rFonts w:ascii="Arial Narrow" w:hAnsi="Arial Narrow"/>
              </w:rPr>
              <w:t>5,00р.</w:t>
            </w:r>
          </w:p>
        </w:tc>
      </w:tr>
      <w:tr w:rsidR="000D25D0" w:rsidRPr="00AC4740" w14:paraId="60158C47" w14:textId="77777777" w:rsidTr="000D25D0">
        <w:trPr>
          <w:cantSplit/>
          <w:trHeight w:val="255"/>
        </w:trPr>
        <w:tc>
          <w:tcPr>
            <w:tcW w:w="6584" w:type="dxa"/>
            <w:tcBorders>
              <w:top w:val="single" w:sz="4" w:space="0" w:color="auto"/>
              <w:bottom w:val="single" w:sz="4" w:space="0" w:color="auto"/>
            </w:tcBorders>
            <w:noWrap/>
            <w:vAlign w:val="center"/>
          </w:tcPr>
          <w:p w14:paraId="7C9262C9" w14:textId="77777777" w:rsidR="000D25D0" w:rsidRPr="00AC4740" w:rsidRDefault="000D25D0" w:rsidP="000D25D0">
            <w:pPr>
              <w:widowControl w:val="0"/>
              <w:jc w:val="center"/>
              <w:rPr>
                <w:rFonts w:ascii="Arial Narrow" w:hAnsi="Arial Narrow" w:cs="Arial"/>
                <w:b/>
                <w:bCs/>
              </w:rPr>
            </w:pPr>
            <w:r w:rsidRPr="00AC4740">
              <w:rPr>
                <w:rFonts w:ascii="Arial Narrow" w:hAnsi="Arial Narrow" w:cs="Arial"/>
                <w:b/>
                <w:bCs/>
              </w:rPr>
              <w:t>Группа опций для  GPRS-Internet</w:t>
            </w:r>
          </w:p>
        </w:tc>
        <w:tc>
          <w:tcPr>
            <w:tcW w:w="2738" w:type="dxa"/>
            <w:tcBorders>
              <w:top w:val="single" w:sz="4" w:space="0" w:color="auto"/>
            </w:tcBorders>
            <w:noWrap/>
            <w:vAlign w:val="center"/>
          </w:tcPr>
          <w:p w14:paraId="16E4BC39" w14:textId="77777777" w:rsidR="000D25D0" w:rsidRPr="00AC4740" w:rsidRDefault="000D25D0" w:rsidP="000D25D0">
            <w:pPr>
              <w:widowControl w:val="0"/>
              <w:jc w:val="center"/>
              <w:rPr>
                <w:rFonts w:ascii="Arial Narrow" w:hAnsi="Arial Narrow" w:cs="Arial"/>
                <w:bCs/>
                <w:lang w:val="en-US"/>
              </w:rPr>
            </w:pPr>
            <w:r w:rsidRPr="00AC4740">
              <w:rPr>
                <w:rFonts w:ascii="Arial Narrow" w:hAnsi="Arial Narrow" w:cs="Arial"/>
                <w:bCs/>
              </w:rPr>
              <w:t>Абонентская плата (</w:t>
            </w:r>
            <w:r w:rsidRPr="00AC4740">
              <w:rPr>
                <w:rFonts w:ascii="Arial Narrow" w:hAnsi="Arial Narrow" w:cs="Arial"/>
                <w:bCs/>
                <w:lang w:val="en-US"/>
              </w:rPr>
              <w:t>ежемесячно)</w:t>
            </w:r>
          </w:p>
        </w:tc>
      </w:tr>
      <w:tr w:rsidR="000D25D0" w:rsidRPr="00AC4740" w14:paraId="7FA36C31" w14:textId="77777777" w:rsidTr="000D25D0">
        <w:trPr>
          <w:cantSplit/>
          <w:trHeight w:val="255"/>
        </w:trPr>
        <w:tc>
          <w:tcPr>
            <w:tcW w:w="6584" w:type="dxa"/>
            <w:shd w:val="clear" w:color="auto" w:fill="00B050"/>
            <w:noWrap/>
          </w:tcPr>
          <w:p w14:paraId="35B37B20" w14:textId="77777777" w:rsidR="000D25D0" w:rsidRPr="00AC4740" w:rsidRDefault="000D25D0" w:rsidP="000D25D0">
            <w:pPr>
              <w:widowControl w:val="0"/>
              <w:rPr>
                <w:rFonts w:ascii="Arial Narrow" w:hAnsi="Arial Narrow" w:cs="Arial"/>
                <w:b/>
                <w:bCs/>
                <w:color w:val="FFFFFF"/>
              </w:rPr>
            </w:pPr>
            <w:r w:rsidRPr="00AC4740">
              <w:rPr>
                <w:rFonts w:ascii="Arial Narrow" w:hAnsi="Arial Narrow" w:cs="Arial"/>
                <w:b/>
                <w:bCs/>
                <w:color w:val="FFFFFF"/>
              </w:rPr>
              <w:t>Федеральный Максимальный</w:t>
            </w:r>
          </w:p>
        </w:tc>
        <w:tc>
          <w:tcPr>
            <w:tcW w:w="2738" w:type="dxa"/>
            <w:vMerge w:val="restart"/>
            <w:noWrap/>
            <w:vAlign w:val="center"/>
          </w:tcPr>
          <w:p w14:paraId="418753B7" w14:textId="77777777" w:rsidR="000D25D0" w:rsidRPr="00AC4740" w:rsidRDefault="000D25D0" w:rsidP="000D25D0">
            <w:pPr>
              <w:widowControl w:val="0"/>
              <w:jc w:val="center"/>
              <w:rPr>
                <w:rFonts w:ascii="Arial Narrow" w:hAnsi="Arial Narrow" w:cs="Arial"/>
                <w:bCs/>
              </w:rPr>
            </w:pPr>
            <w:r w:rsidRPr="00AC4740">
              <w:rPr>
                <w:rFonts w:ascii="Arial Narrow" w:hAnsi="Arial Narrow" w:cs="Arial"/>
                <w:bCs/>
              </w:rPr>
              <w:t>100</w:t>
            </w:r>
            <w:r w:rsidRPr="00AC4740">
              <w:rPr>
                <w:rFonts w:ascii="Arial Narrow" w:hAnsi="Arial Narrow" w:cs="Arial"/>
                <w:bCs/>
                <w:lang w:val="en-US"/>
              </w:rPr>
              <w:t>0</w:t>
            </w:r>
            <w:r w:rsidRPr="00AC4740">
              <w:rPr>
                <w:rFonts w:ascii="Arial Narrow" w:hAnsi="Arial Narrow" w:cs="Arial"/>
                <w:bCs/>
              </w:rPr>
              <w:t>,00р.</w:t>
            </w:r>
          </w:p>
        </w:tc>
      </w:tr>
      <w:tr w:rsidR="000D25D0" w:rsidRPr="00AC4740" w14:paraId="42E69B08" w14:textId="77777777" w:rsidTr="000D25D0">
        <w:trPr>
          <w:cantSplit/>
          <w:trHeight w:val="255"/>
        </w:trPr>
        <w:tc>
          <w:tcPr>
            <w:tcW w:w="6584" w:type="dxa"/>
            <w:tcBorders>
              <w:bottom w:val="single" w:sz="4" w:space="0" w:color="auto"/>
            </w:tcBorders>
            <w:noWrap/>
          </w:tcPr>
          <w:p w14:paraId="3B7A9667" w14:textId="77777777" w:rsidR="000D25D0" w:rsidRPr="00AC4740" w:rsidRDefault="000D25D0" w:rsidP="000D25D0">
            <w:pPr>
              <w:widowControl w:val="0"/>
              <w:rPr>
                <w:rFonts w:ascii="Arial Narrow" w:hAnsi="Arial Narrow"/>
                <w:lang w:eastAsia="en-US"/>
              </w:rPr>
            </w:pPr>
            <w:r w:rsidRPr="00AC4740">
              <w:rPr>
                <w:rFonts w:ascii="Arial Narrow" w:hAnsi="Arial Narrow"/>
                <w:lang w:eastAsia="en-US"/>
              </w:rPr>
              <w:t>Пакет GPRS-Интернет без ограничений по скорости и объему потребления трафика</w:t>
            </w:r>
          </w:p>
        </w:tc>
        <w:tc>
          <w:tcPr>
            <w:tcW w:w="2738" w:type="dxa"/>
            <w:vMerge/>
            <w:noWrap/>
            <w:vAlign w:val="center"/>
          </w:tcPr>
          <w:p w14:paraId="68E8B7F8" w14:textId="77777777" w:rsidR="000D25D0" w:rsidRPr="00AC4740" w:rsidRDefault="000D25D0" w:rsidP="000D25D0">
            <w:pPr>
              <w:widowControl w:val="0"/>
              <w:rPr>
                <w:rFonts w:ascii="Arial Narrow" w:hAnsi="Arial Narrow"/>
              </w:rPr>
            </w:pPr>
          </w:p>
        </w:tc>
      </w:tr>
      <w:tr w:rsidR="000D25D0" w:rsidRPr="00AC4740" w14:paraId="5F9EEA4E" w14:textId="77777777" w:rsidTr="000D25D0">
        <w:trPr>
          <w:cantSplit/>
          <w:trHeight w:val="255"/>
        </w:trPr>
        <w:tc>
          <w:tcPr>
            <w:tcW w:w="6584" w:type="dxa"/>
            <w:shd w:val="clear" w:color="auto" w:fill="00B050"/>
            <w:noWrap/>
          </w:tcPr>
          <w:p w14:paraId="23D65800" w14:textId="77777777" w:rsidR="000D25D0" w:rsidRPr="00AC4740" w:rsidRDefault="000D25D0" w:rsidP="000D25D0">
            <w:pPr>
              <w:widowControl w:val="0"/>
              <w:rPr>
                <w:rFonts w:ascii="Arial Narrow" w:hAnsi="Arial Narrow" w:cs="Arial"/>
                <w:b/>
                <w:bCs/>
                <w:color w:val="FFFFFF"/>
              </w:rPr>
            </w:pPr>
            <w:r w:rsidRPr="00AC4740">
              <w:rPr>
                <w:rFonts w:ascii="Arial Narrow" w:hAnsi="Arial Narrow" w:cs="Arial"/>
                <w:b/>
                <w:bCs/>
                <w:color w:val="FFFFFF"/>
              </w:rPr>
              <w:t>Федеральный Оптимальный</w:t>
            </w:r>
          </w:p>
        </w:tc>
        <w:tc>
          <w:tcPr>
            <w:tcW w:w="2738" w:type="dxa"/>
            <w:vMerge w:val="restart"/>
            <w:noWrap/>
            <w:vAlign w:val="center"/>
          </w:tcPr>
          <w:p w14:paraId="70FAC686" w14:textId="77777777" w:rsidR="000D25D0" w:rsidRPr="00AC4740" w:rsidRDefault="000D25D0" w:rsidP="000D25D0">
            <w:pPr>
              <w:widowControl w:val="0"/>
              <w:jc w:val="center"/>
              <w:rPr>
                <w:rFonts w:ascii="Arial Narrow" w:hAnsi="Arial Narrow" w:cs="Arial"/>
                <w:bCs/>
              </w:rPr>
            </w:pPr>
            <w:r w:rsidRPr="00AC4740">
              <w:rPr>
                <w:rFonts w:ascii="Arial Narrow" w:hAnsi="Arial Narrow" w:cs="Arial"/>
                <w:bCs/>
              </w:rPr>
              <w:t>500,00р.</w:t>
            </w:r>
          </w:p>
        </w:tc>
      </w:tr>
      <w:tr w:rsidR="000D25D0" w:rsidRPr="00AC4740" w14:paraId="1B4E818D" w14:textId="77777777" w:rsidTr="000D25D0">
        <w:trPr>
          <w:cantSplit/>
          <w:trHeight w:val="255"/>
        </w:trPr>
        <w:tc>
          <w:tcPr>
            <w:tcW w:w="6584" w:type="dxa"/>
            <w:tcBorders>
              <w:bottom w:val="single" w:sz="4" w:space="0" w:color="auto"/>
            </w:tcBorders>
            <w:noWrap/>
          </w:tcPr>
          <w:p w14:paraId="6E8F9444" w14:textId="77777777" w:rsidR="000D25D0" w:rsidRPr="00AC4740" w:rsidRDefault="000D25D0" w:rsidP="000D25D0">
            <w:pPr>
              <w:widowControl w:val="0"/>
              <w:rPr>
                <w:rFonts w:ascii="Arial Narrow" w:hAnsi="Arial Narrow"/>
                <w:lang w:eastAsia="en-US"/>
              </w:rPr>
            </w:pPr>
            <w:r w:rsidRPr="00AC4740">
              <w:rPr>
                <w:rFonts w:ascii="Arial Narrow" w:hAnsi="Arial Narrow"/>
                <w:lang w:eastAsia="en-US"/>
              </w:rPr>
              <w:t>Пакет 3Гб Интернет трафика без ограничений по скорости, после использования пакета, максимальная скорость передачи данных устанавливается не более 256Кбит/сек.</w:t>
            </w:r>
          </w:p>
        </w:tc>
        <w:tc>
          <w:tcPr>
            <w:tcW w:w="2738" w:type="dxa"/>
            <w:vMerge/>
            <w:noWrap/>
            <w:vAlign w:val="center"/>
          </w:tcPr>
          <w:p w14:paraId="1537DE0E" w14:textId="77777777" w:rsidR="000D25D0" w:rsidRPr="00AC4740" w:rsidRDefault="000D25D0" w:rsidP="000D25D0">
            <w:pPr>
              <w:widowControl w:val="0"/>
              <w:jc w:val="center"/>
              <w:rPr>
                <w:rFonts w:ascii="Arial Narrow" w:hAnsi="Arial Narrow" w:cs="Arial"/>
                <w:bCs/>
              </w:rPr>
            </w:pPr>
          </w:p>
        </w:tc>
      </w:tr>
      <w:tr w:rsidR="000D25D0" w:rsidRPr="00AC4740" w14:paraId="6884A0F7" w14:textId="77777777" w:rsidTr="000D25D0">
        <w:trPr>
          <w:cantSplit/>
          <w:trHeight w:val="255"/>
        </w:trPr>
        <w:tc>
          <w:tcPr>
            <w:tcW w:w="6584" w:type="dxa"/>
            <w:shd w:val="clear" w:color="auto" w:fill="00B050"/>
            <w:noWrap/>
          </w:tcPr>
          <w:p w14:paraId="2DCCB61F" w14:textId="77777777" w:rsidR="000D25D0" w:rsidRPr="00AC4740" w:rsidRDefault="000D25D0" w:rsidP="000D25D0">
            <w:pPr>
              <w:widowControl w:val="0"/>
              <w:rPr>
                <w:rFonts w:ascii="Arial Narrow" w:hAnsi="Arial Narrow" w:cs="Arial"/>
                <w:b/>
                <w:bCs/>
                <w:color w:val="FFFFFF"/>
              </w:rPr>
            </w:pPr>
            <w:r w:rsidRPr="00AC4740">
              <w:rPr>
                <w:rFonts w:ascii="Arial Narrow" w:hAnsi="Arial Narrow" w:cs="Arial"/>
                <w:b/>
                <w:bCs/>
                <w:color w:val="FFFFFF"/>
              </w:rPr>
              <w:t>(Федеральный Базовый</w:t>
            </w:r>
          </w:p>
        </w:tc>
        <w:tc>
          <w:tcPr>
            <w:tcW w:w="2738" w:type="dxa"/>
            <w:vMerge w:val="restart"/>
            <w:noWrap/>
            <w:vAlign w:val="center"/>
          </w:tcPr>
          <w:p w14:paraId="21738A12" w14:textId="77777777" w:rsidR="000D25D0" w:rsidRPr="00AC4740" w:rsidRDefault="000D25D0" w:rsidP="000D25D0">
            <w:pPr>
              <w:widowControl w:val="0"/>
              <w:jc w:val="center"/>
              <w:rPr>
                <w:rFonts w:ascii="Arial Narrow" w:hAnsi="Arial Narrow" w:cs="Arial"/>
                <w:bCs/>
              </w:rPr>
            </w:pPr>
            <w:r w:rsidRPr="00AC4740">
              <w:rPr>
                <w:rFonts w:ascii="Arial Narrow" w:hAnsi="Arial Narrow" w:cs="Arial"/>
                <w:bCs/>
              </w:rPr>
              <w:t>200,00р.</w:t>
            </w:r>
          </w:p>
        </w:tc>
      </w:tr>
      <w:tr w:rsidR="000D25D0" w:rsidRPr="00AC4740" w14:paraId="00975734" w14:textId="77777777" w:rsidTr="000D25D0">
        <w:trPr>
          <w:cantSplit/>
          <w:trHeight w:val="255"/>
        </w:trPr>
        <w:tc>
          <w:tcPr>
            <w:tcW w:w="6584" w:type="dxa"/>
            <w:noWrap/>
          </w:tcPr>
          <w:p w14:paraId="4320080F" w14:textId="77777777" w:rsidR="000D25D0" w:rsidRPr="00AC4740" w:rsidRDefault="000D25D0" w:rsidP="000D25D0">
            <w:pPr>
              <w:widowControl w:val="0"/>
              <w:rPr>
                <w:rFonts w:ascii="Arial Narrow" w:hAnsi="Arial Narrow"/>
                <w:lang w:eastAsia="en-US"/>
              </w:rPr>
            </w:pPr>
            <w:r w:rsidRPr="00AC4740">
              <w:rPr>
                <w:rFonts w:ascii="Arial Narrow" w:hAnsi="Arial Narrow"/>
                <w:lang w:eastAsia="en-US"/>
              </w:rPr>
              <w:t>Пакет 1Гб Интернет трафика без ограничений по скорости, после использования пакета, максимальная скорость передачи данных устанавливается не более 256Кбит/сек.</w:t>
            </w:r>
          </w:p>
        </w:tc>
        <w:tc>
          <w:tcPr>
            <w:tcW w:w="2738" w:type="dxa"/>
            <w:vMerge/>
            <w:noWrap/>
            <w:vAlign w:val="center"/>
          </w:tcPr>
          <w:p w14:paraId="3EE2099B" w14:textId="77777777" w:rsidR="000D25D0" w:rsidRPr="00AC4740" w:rsidRDefault="000D25D0" w:rsidP="000D25D0">
            <w:pPr>
              <w:widowControl w:val="0"/>
              <w:jc w:val="center"/>
              <w:rPr>
                <w:rFonts w:ascii="Arial Narrow" w:hAnsi="Arial Narrow" w:cs="Arial"/>
                <w:bCs/>
              </w:rPr>
            </w:pPr>
          </w:p>
        </w:tc>
      </w:tr>
    </w:tbl>
    <w:p w14:paraId="48F91BD7" w14:textId="77777777" w:rsidR="000D25D0" w:rsidRPr="00AC4740" w:rsidRDefault="000D25D0" w:rsidP="000D25D0">
      <w:pPr>
        <w:widowControl w:val="0"/>
        <w:ind w:firstLine="709"/>
        <w:jc w:val="both"/>
        <w:rPr>
          <w:rFonts w:ascii="Arial Narrow" w:hAnsi="Arial Narrow"/>
        </w:rPr>
      </w:pPr>
    </w:p>
    <w:p w14:paraId="17ADD88E" w14:textId="77777777" w:rsidR="000D25D0" w:rsidRPr="00AC4740" w:rsidRDefault="000D25D0" w:rsidP="000D25D0">
      <w:pPr>
        <w:widowControl w:val="0"/>
        <w:ind w:firstLine="709"/>
        <w:jc w:val="both"/>
        <w:rPr>
          <w:rFonts w:ascii="Arial Narrow" w:hAnsi="Arial Narrow"/>
        </w:rPr>
      </w:pPr>
      <w:r w:rsidRPr="00AC4740">
        <w:rPr>
          <w:rFonts w:ascii="Arial Narrow" w:hAnsi="Arial Narrow"/>
        </w:rPr>
        <w:t>Тарифы действительны при условии нахождения абонента в зоне действия сети Общероссийской сети «МегаФон».</w:t>
      </w:r>
    </w:p>
    <w:p w14:paraId="03598F8A" w14:textId="77777777" w:rsidR="000D25D0" w:rsidRPr="00AC4740" w:rsidRDefault="000D25D0" w:rsidP="000D25D0">
      <w:pPr>
        <w:widowControl w:val="0"/>
        <w:ind w:firstLine="709"/>
        <w:jc w:val="both"/>
        <w:rPr>
          <w:rFonts w:ascii="Arial Narrow" w:hAnsi="Arial Narrow"/>
        </w:rPr>
      </w:pPr>
    </w:p>
    <w:p w14:paraId="1A665EFB" w14:textId="04756E71" w:rsidR="000D25D0" w:rsidRPr="00AC4740" w:rsidRDefault="000D25D0" w:rsidP="000D25D0">
      <w:pPr>
        <w:widowControl w:val="0"/>
        <w:jc w:val="center"/>
        <w:rPr>
          <w:rFonts w:ascii="Arial Narrow" w:hAnsi="Arial Narrow" w:cs="Arial"/>
          <w:b/>
          <w:bCs/>
          <w:lang w:val="en-US"/>
        </w:rPr>
      </w:pPr>
      <w:r w:rsidRPr="00AC4740">
        <w:rPr>
          <w:rFonts w:ascii="Arial Narrow" w:hAnsi="Arial Narrow"/>
          <w:noProof/>
        </w:rPr>
        <w:drawing>
          <wp:anchor distT="0" distB="0" distL="114300" distR="114300" simplePos="0" relativeHeight="251667456" behindDoc="1" locked="1" layoutInCell="1" allowOverlap="1" wp14:anchorId="461E215E" wp14:editId="0CF2F6CE">
            <wp:simplePos x="0" y="0"/>
            <wp:positionH relativeFrom="column">
              <wp:posOffset>-132080</wp:posOffset>
            </wp:positionH>
            <wp:positionV relativeFrom="paragraph">
              <wp:posOffset>-338455</wp:posOffset>
            </wp:positionV>
            <wp:extent cx="1028700" cy="575310"/>
            <wp:effectExtent l="0" t="0" r="0"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8700" cy="575310"/>
                    </a:xfrm>
                    <a:prstGeom prst="rect">
                      <a:avLst/>
                    </a:prstGeom>
                    <a:noFill/>
                    <a:ln>
                      <a:noFill/>
                    </a:ln>
                  </pic:spPr>
                </pic:pic>
              </a:graphicData>
            </a:graphic>
            <wp14:sizeRelH relativeFrom="page">
              <wp14:pctWidth>0</wp14:pctWidth>
            </wp14:sizeRelH>
            <wp14:sizeRelV relativeFrom="page">
              <wp14:pctHeight>0</wp14:pctHeight>
            </wp14:sizeRelV>
          </wp:anchor>
        </w:drawing>
      </w:r>
      <w:r w:rsidR="00E02273" w:rsidRPr="00AC4740">
        <w:rPr>
          <w:rFonts w:ascii="Arial Narrow" w:hAnsi="Arial Narrow" w:cs="Arial"/>
          <w:b/>
          <w:bCs/>
        </w:rPr>
        <w:t>У</w:t>
      </w:r>
      <w:r w:rsidRPr="00AC4740">
        <w:rPr>
          <w:rFonts w:ascii="Arial Narrow" w:hAnsi="Arial Narrow" w:cs="Arial"/>
          <w:b/>
          <w:bCs/>
        </w:rPr>
        <w:t>слуги международной связи.</w:t>
      </w:r>
    </w:p>
    <w:p w14:paraId="64568B43" w14:textId="77777777" w:rsidR="000D25D0" w:rsidRPr="00AC4740" w:rsidRDefault="000D25D0" w:rsidP="000D25D0">
      <w:pPr>
        <w:widowControl w:val="0"/>
        <w:jc w:val="center"/>
        <w:rPr>
          <w:rFonts w:ascii="Arial Narrow" w:hAnsi="Arial Narrow" w:cs="Arial"/>
          <w:b/>
          <w:bCs/>
          <w:lang w:val="en-U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2835"/>
      </w:tblGrid>
      <w:tr w:rsidR="000D25D0" w:rsidRPr="00AC4740" w14:paraId="3E0D3C7F" w14:textId="77777777" w:rsidTr="000D25D0">
        <w:trPr>
          <w:trHeight w:val="491"/>
        </w:trPr>
        <w:tc>
          <w:tcPr>
            <w:tcW w:w="9214" w:type="dxa"/>
            <w:gridSpan w:val="2"/>
            <w:shd w:val="clear" w:color="auto" w:fill="00B050"/>
            <w:hideMark/>
          </w:tcPr>
          <w:p w14:paraId="67297F80" w14:textId="77777777" w:rsidR="000D25D0" w:rsidRPr="00AC4740" w:rsidRDefault="000D25D0" w:rsidP="000D25D0">
            <w:pPr>
              <w:widowControl w:val="0"/>
              <w:rPr>
                <w:rFonts w:ascii="Arial Narrow" w:hAnsi="Arial Narrow"/>
                <w:b/>
                <w:color w:val="FFFFFF"/>
              </w:rPr>
            </w:pPr>
            <w:r w:rsidRPr="00AC4740">
              <w:rPr>
                <w:rFonts w:ascii="Arial Narrow" w:hAnsi="Arial Narrow"/>
                <w:b/>
                <w:color w:val="FFFFFF"/>
              </w:rPr>
              <w:t>Услуги связи (тарификация соединения - поминутная, цена за 1 минуту)</w:t>
            </w:r>
          </w:p>
        </w:tc>
      </w:tr>
      <w:tr w:rsidR="000D25D0" w:rsidRPr="00AC4740" w14:paraId="1643CABC" w14:textId="77777777" w:rsidTr="000D25D0">
        <w:trPr>
          <w:trHeight w:val="261"/>
        </w:trPr>
        <w:tc>
          <w:tcPr>
            <w:tcW w:w="6379" w:type="dxa"/>
            <w:shd w:val="clear" w:color="auto" w:fill="auto"/>
            <w:noWrap/>
            <w:hideMark/>
          </w:tcPr>
          <w:p w14:paraId="1CD6BCAA" w14:textId="77777777" w:rsidR="000D25D0" w:rsidRPr="00AC4740" w:rsidRDefault="000D25D0" w:rsidP="000D25D0">
            <w:pPr>
              <w:widowControl w:val="0"/>
              <w:rPr>
                <w:rFonts w:ascii="Arial Narrow" w:hAnsi="Arial Narrow"/>
              </w:rPr>
            </w:pPr>
            <w:r w:rsidRPr="00AC4740">
              <w:rPr>
                <w:rFonts w:ascii="Arial Narrow" w:hAnsi="Arial Narrow"/>
              </w:rPr>
              <w:t>СНГ и Грузия</w:t>
            </w:r>
          </w:p>
        </w:tc>
        <w:tc>
          <w:tcPr>
            <w:tcW w:w="2835" w:type="dxa"/>
            <w:shd w:val="clear" w:color="auto" w:fill="auto"/>
            <w:hideMark/>
          </w:tcPr>
          <w:p w14:paraId="75108824" w14:textId="77777777" w:rsidR="000D25D0" w:rsidRPr="00AC4740" w:rsidRDefault="000D25D0" w:rsidP="000D25D0">
            <w:pPr>
              <w:widowControl w:val="0"/>
              <w:jc w:val="center"/>
              <w:rPr>
                <w:rFonts w:ascii="Arial Narrow" w:hAnsi="Arial Narrow"/>
              </w:rPr>
            </w:pPr>
            <w:r w:rsidRPr="00AC4740">
              <w:rPr>
                <w:rFonts w:ascii="Arial Narrow" w:hAnsi="Arial Narrow"/>
              </w:rPr>
              <w:t>6,00р.</w:t>
            </w:r>
          </w:p>
        </w:tc>
      </w:tr>
      <w:tr w:rsidR="000D25D0" w:rsidRPr="00AC4740" w14:paraId="4E5C4101" w14:textId="77777777" w:rsidTr="000D25D0">
        <w:trPr>
          <w:trHeight w:val="261"/>
        </w:trPr>
        <w:tc>
          <w:tcPr>
            <w:tcW w:w="6379" w:type="dxa"/>
            <w:shd w:val="clear" w:color="auto" w:fill="auto"/>
            <w:noWrap/>
            <w:hideMark/>
          </w:tcPr>
          <w:p w14:paraId="41C5594D" w14:textId="77777777" w:rsidR="000D25D0" w:rsidRPr="00AC4740" w:rsidRDefault="000D25D0" w:rsidP="000D25D0">
            <w:pPr>
              <w:widowControl w:val="0"/>
              <w:rPr>
                <w:rFonts w:ascii="Arial Narrow" w:hAnsi="Arial Narrow"/>
              </w:rPr>
            </w:pPr>
            <w:r w:rsidRPr="00AC4740">
              <w:rPr>
                <w:rFonts w:ascii="Arial Narrow" w:hAnsi="Arial Narrow"/>
              </w:rPr>
              <w:t>Северная Америка, Европа и Турция</w:t>
            </w:r>
          </w:p>
        </w:tc>
        <w:tc>
          <w:tcPr>
            <w:tcW w:w="2835" w:type="dxa"/>
            <w:shd w:val="clear" w:color="auto" w:fill="auto"/>
            <w:hideMark/>
          </w:tcPr>
          <w:p w14:paraId="4AFFB1FE" w14:textId="77777777" w:rsidR="000D25D0" w:rsidRPr="00AC4740" w:rsidRDefault="000D25D0" w:rsidP="000D25D0">
            <w:pPr>
              <w:widowControl w:val="0"/>
              <w:jc w:val="center"/>
              <w:rPr>
                <w:rFonts w:ascii="Arial Narrow" w:hAnsi="Arial Narrow"/>
              </w:rPr>
            </w:pPr>
            <w:r w:rsidRPr="00AC4740">
              <w:rPr>
                <w:rFonts w:ascii="Arial Narrow" w:hAnsi="Arial Narrow"/>
              </w:rPr>
              <w:t>9,00р.</w:t>
            </w:r>
          </w:p>
        </w:tc>
      </w:tr>
      <w:tr w:rsidR="000D25D0" w:rsidRPr="00AC4740" w14:paraId="654951EE" w14:textId="77777777" w:rsidTr="000D25D0">
        <w:trPr>
          <w:trHeight w:val="261"/>
        </w:trPr>
        <w:tc>
          <w:tcPr>
            <w:tcW w:w="6379" w:type="dxa"/>
            <w:shd w:val="clear" w:color="auto" w:fill="auto"/>
            <w:noWrap/>
            <w:hideMark/>
          </w:tcPr>
          <w:p w14:paraId="44369423" w14:textId="77777777" w:rsidR="000D25D0" w:rsidRPr="00AC4740" w:rsidRDefault="000D25D0" w:rsidP="000D25D0">
            <w:pPr>
              <w:widowControl w:val="0"/>
              <w:rPr>
                <w:rFonts w:ascii="Arial Narrow" w:hAnsi="Arial Narrow"/>
              </w:rPr>
            </w:pPr>
            <w:r w:rsidRPr="00AC4740">
              <w:rPr>
                <w:rFonts w:ascii="Arial Narrow" w:hAnsi="Arial Narrow"/>
              </w:rPr>
              <w:t>Австралия и Океания</w:t>
            </w:r>
          </w:p>
        </w:tc>
        <w:tc>
          <w:tcPr>
            <w:tcW w:w="2835" w:type="dxa"/>
            <w:shd w:val="clear" w:color="auto" w:fill="auto"/>
            <w:hideMark/>
          </w:tcPr>
          <w:p w14:paraId="7CDDD535" w14:textId="77777777" w:rsidR="000D25D0" w:rsidRPr="00AC4740" w:rsidRDefault="000D25D0" w:rsidP="000D25D0">
            <w:pPr>
              <w:widowControl w:val="0"/>
              <w:jc w:val="center"/>
              <w:rPr>
                <w:rFonts w:ascii="Arial Narrow" w:hAnsi="Arial Narrow"/>
              </w:rPr>
            </w:pPr>
            <w:r w:rsidRPr="00AC4740">
              <w:rPr>
                <w:rFonts w:ascii="Arial Narrow" w:hAnsi="Arial Narrow"/>
              </w:rPr>
              <w:t>22,50р.</w:t>
            </w:r>
          </w:p>
        </w:tc>
      </w:tr>
      <w:tr w:rsidR="000D25D0" w:rsidRPr="00AC4740" w14:paraId="74600E77" w14:textId="77777777" w:rsidTr="000D25D0">
        <w:trPr>
          <w:trHeight w:val="261"/>
        </w:trPr>
        <w:tc>
          <w:tcPr>
            <w:tcW w:w="6379" w:type="dxa"/>
            <w:shd w:val="clear" w:color="auto" w:fill="auto"/>
            <w:noWrap/>
            <w:hideMark/>
          </w:tcPr>
          <w:p w14:paraId="48D90515" w14:textId="77777777" w:rsidR="000D25D0" w:rsidRPr="00AC4740" w:rsidRDefault="000D25D0" w:rsidP="000D25D0">
            <w:pPr>
              <w:widowControl w:val="0"/>
              <w:rPr>
                <w:rFonts w:ascii="Arial Narrow" w:hAnsi="Arial Narrow"/>
              </w:rPr>
            </w:pPr>
            <w:r w:rsidRPr="00AC4740">
              <w:rPr>
                <w:rFonts w:ascii="Arial Narrow" w:hAnsi="Arial Narrow"/>
              </w:rPr>
              <w:t>Азия</w:t>
            </w:r>
          </w:p>
        </w:tc>
        <w:tc>
          <w:tcPr>
            <w:tcW w:w="2835" w:type="dxa"/>
            <w:shd w:val="clear" w:color="auto" w:fill="auto"/>
            <w:hideMark/>
          </w:tcPr>
          <w:p w14:paraId="48A4C681" w14:textId="77777777" w:rsidR="000D25D0" w:rsidRPr="00AC4740" w:rsidRDefault="000D25D0" w:rsidP="000D25D0">
            <w:pPr>
              <w:widowControl w:val="0"/>
              <w:jc w:val="center"/>
              <w:rPr>
                <w:rFonts w:ascii="Arial Narrow" w:hAnsi="Arial Narrow"/>
              </w:rPr>
            </w:pPr>
            <w:r w:rsidRPr="00AC4740">
              <w:rPr>
                <w:rFonts w:ascii="Arial Narrow" w:hAnsi="Arial Narrow"/>
              </w:rPr>
              <w:t>25,00р.</w:t>
            </w:r>
          </w:p>
        </w:tc>
      </w:tr>
      <w:tr w:rsidR="000D25D0" w:rsidRPr="00AC4740" w14:paraId="5832E497" w14:textId="77777777" w:rsidTr="000D25D0">
        <w:trPr>
          <w:trHeight w:val="261"/>
        </w:trPr>
        <w:tc>
          <w:tcPr>
            <w:tcW w:w="6379" w:type="dxa"/>
            <w:shd w:val="clear" w:color="auto" w:fill="auto"/>
            <w:noWrap/>
            <w:hideMark/>
          </w:tcPr>
          <w:p w14:paraId="2417CFA3" w14:textId="77777777" w:rsidR="000D25D0" w:rsidRPr="00AC4740" w:rsidRDefault="000D25D0" w:rsidP="000D25D0">
            <w:pPr>
              <w:widowControl w:val="0"/>
              <w:rPr>
                <w:rFonts w:ascii="Arial Narrow" w:hAnsi="Arial Narrow"/>
              </w:rPr>
            </w:pPr>
            <w:r w:rsidRPr="00AC4740">
              <w:rPr>
                <w:rFonts w:ascii="Arial Narrow" w:hAnsi="Arial Narrow"/>
              </w:rPr>
              <w:t>Остальные страны</w:t>
            </w:r>
          </w:p>
        </w:tc>
        <w:tc>
          <w:tcPr>
            <w:tcW w:w="2835" w:type="dxa"/>
            <w:shd w:val="clear" w:color="auto" w:fill="auto"/>
            <w:hideMark/>
          </w:tcPr>
          <w:p w14:paraId="408562FA" w14:textId="77777777" w:rsidR="000D25D0" w:rsidRPr="00AC4740" w:rsidRDefault="000D25D0" w:rsidP="000D25D0">
            <w:pPr>
              <w:widowControl w:val="0"/>
              <w:jc w:val="center"/>
              <w:rPr>
                <w:rFonts w:ascii="Arial Narrow" w:hAnsi="Arial Narrow"/>
              </w:rPr>
            </w:pPr>
            <w:r w:rsidRPr="00AC4740">
              <w:rPr>
                <w:rFonts w:ascii="Arial Narrow" w:hAnsi="Arial Narrow"/>
              </w:rPr>
              <w:t>30,00р.</w:t>
            </w:r>
          </w:p>
        </w:tc>
      </w:tr>
      <w:tr w:rsidR="000D25D0" w:rsidRPr="00AC4740" w14:paraId="29DD0F6C" w14:textId="77777777" w:rsidTr="000D25D0">
        <w:trPr>
          <w:trHeight w:val="261"/>
        </w:trPr>
        <w:tc>
          <w:tcPr>
            <w:tcW w:w="9214" w:type="dxa"/>
            <w:gridSpan w:val="2"/>
            <w:shd w:val="clear" w:color="auto" w:fill="00B050"/>
            <w:hideMark/>
          </w:tcPr>
          <w:p w14:paraId="3378518B" w14:textId="77777777" w:rsidR="000D25D0" w:rsidRPr="00AC4740" w:rsidRDefault="000D25D0" w:rsidP="000D25D0">
            <w:pPr>
              <w:widowControl w:val="0"/>
              <w:rPr>
                <w:rFonts w:ascii="Arial Narrow" w:hAnsi="Arial Narrow"/>
                <w:b/>
                <w:color w:val="FFFFFF"/>
              </w:rPr>
            </w:pPr>
            <w:r w:rsidRPr="00AC4740">
              <w:rPr>
                <w:rFonts w:ascii="Arial Narrow" w:hAnsi="Arial Narrow"/>
                <w:b/>
                <w:color w:val="FFFFFF"/>
              </w:rPr>
              <w:t>Дополнительные услуги связи (за 1 сообщение)</w:t>
            </w:r>
          </w:p>
        </w:tc>
      </w:tr>
      <w:tr w:rsidR="000D25D0" w:rsidRPr="00AC4740" w14:paraId="6856240A" w14:textId="77777777" w:rsidTr="000D25D0">
        <w:trPr>
          <w:trHeight w:val="261"/>
        </w:trPr>
        <w:tc>
          <w:tcPr>
            <w:tcW w:w="6379" w:type="dxa"/>
            <w:shd w:val="clear" w:color="auto" w:fill="auto"/>
            <w:noWrap/>
            <w:hideMark/>
          </w:tcPr>
          <w:p w14:paraId="20A5787B" w14:textId="77777777" w:rsidR="000D25D0" w:rsidRPr="00AC4740" w:rsidRDefault="000D25D0" w:rsidP="000D25D0">
            <w:pPr>
              <w:widowControl w:val="0"/>
              <w:rPr>
                <w:rFonts w:ascii="Arial Narrow" w:hAnsi="Arial Narrow"/>
              </w:rPr>
            </w:pPr>
            <w:r w:rsidRPr="00AC4740">
              <w:rPr>
                <w:rFonts w:ascii="Arial Narrow" w:hAnsi="Arial Narrow"/>
              </w:rPr>
              <w:t>Исходящее SMS-сообщение абонентам операторов других стран</w:t>
            </w:r>
          </w:p>
        </w:tc>
        <w:tc>
          <w:tcPr>
            <w:tcW w:w="2835" w:type="dxa"/>
            <w:shd w:val="clear" w:color="auto" w:fill="auto"/>
            <w:hideMark/>
          </w:tcPr>
          <w:p w14:paraId="070BBCC9" w14:textId="77777777" w:rsidR="000D25D0" w:rsidRPr="00AC4740" w:rsidRDefault="000D25D0" w:rsidP="000D25D0">
            <w:pPr>
              <w:widowControl w:val="0"/>
              <w:jc w:val="center"/>
              <w:rPr>
                <w:rFonts w:ascii="Arial Narrow" w:hAnsi="Arial Narrow"/>
              </w:rPr>
            </w:pPr>
            <w:r w:rsidRPr="00AC4740">
              <w:rPr>
                <w:rFonts w:ascii="Arial Narrow" w:hAnsi="Arial Narrow"/>
              </w:rPr>
              <w:t>3,00р.</w:t>
            </w:r>
          </w:p>
        </w:tc>
      </w:tr>
      <w:tr w:rsidR="000D25D0" w:rsidRPr="00AC4740" w14:paraId="326B3B16" w14:textId="77777777" w:rsidTr="000D25D0">
        <w:trPr>
          <w:trHeight w:val="261"/>
        </w:trPr>
        <w:tc>
          <w:tcPr>
            <w:tcW w:w="6379" w:type="dxa"/>
            <w:shd w:val="clear" w:color="auto" w:fill="auto"/>
            <w:noWrap/>
            <w:hideMark/>
          </w:tcPr>
          <w:p w14:paraId="4BB1763D" w14:textId="77777777" w:rsidR="000D25D0" w:rsidRPr="00AC4740" w:rsidRDefault="000D25D0" w:rsidP="000D25D0">
            <w:pPr>
              <w:widowControl w:val="0"/>
              <w:rPr>
                <w:rFonts w:ascii="Arial Narrow" w:hAnsi="Arial Narrow"/>
              </w:rPr>
            </w:pPr>
            <w:r w:rsidRPr="00AC4740">
              <w:rPr>
                <w:rFonts w:ascii="Arial Narrow" w:hAnsi="Arial Narrow"/>
              </w:rPr>
              <w:t>Исходящее MМS-сообщение абонентам операторов СНГ</w:t>
            </w:r>
          </w:p>
        </w:tc>
        <w:tc>
          <w:tcPr>
            <w:tcW w:w="2835" w:type="dxa"/>
            <w:shd w:val="clear" w:color="auto" w:fill="auto"/>
            <w:hideMark/>
          </w:tcPr>
          <w:p w14:paraId="7211DD7F" w14:textId="77777777" w:rsidR="000D25D0" w:rsidRPr="00AC4740" w:rsidRDefault="000D25D0" w:rsidP="000D25D0">
            <w:pPr>
              <w:widowControl w:val="0"/>
              <w:jc w:val="center"/>
              <w:rPr>
                <w:rFonts w:ascii="Arial Narrow" w:hAnsi="Arial Narrow"/>
              </w:rPr>
            </w:pPr>
            <w:r w:rsidRPr="00AC4740">
              <w:rPr>
                <w:rFonts w:ascii="Arial Narrow" w:hAnsi="Arial Narrow"/>
              </w:rPr>
              <w:t>10,00р.</w:t>
            </w:r>
          </w:p>
        </w:tc>
      </w:tr>
      <w:tr w:rsidR="000D25D0" w:rsidRPr="00AC4740" w14:paraId="518A91DC" w14:textId="77777777" w:rsidTr="000D25D0">
        <w:trPr>
          <w:trHeight w:val="261"/>
        </w:trPr>
        <w:tc>
          <w:tcPr>
            <w:tcW w:w="6379" w:type="dxa"/>
            <w:shd w:val="clear" w:color="auto" w:fill="auto"/>
            <w:noWrap/>
            <w:hideMark/>
          </w:tcPr>
          <w:p w14:paraId="56C68ED6" w14:textId="77777777" w:rsidR="000D25D0" w:rsidRPr="00AC4740" w:rsidRDefault="000D25D0" w:rsidP="000D25D0">
            <w:pPr>
              <w:widowControl w:val="0"/>
              <w:rPr>
                <w:rFonts w:ascii="Arial Narrow" w:hAnsi="Arial Narrow"/>
              </w:rPr>
            </w:pPr>
            <w:r w:rsidRPr="00AC4740">
              <w:rPr>
                <w:rFonts w:ascii="Arial Narrow" w:hAnsi="Arial Narrow"/>
              </w:rPr>
              <w:t>Исходящее MМS-сообщение абонентам операторов других стран</w:t>
            </w:r>
          </w:p>
        </w:tc>
        <w:tc>
          <w:tcPr>
            <w:tcW w:w="2835" w:type="dxa"/>
            <w:shd w:val="clear" w:color="auto" w:fill="auto"/>
            <w:hideMark/>
          </w:tcPr>
          <w:p w14:paraId="1A628B66" w14:textId="77777777" w:rsidR="000D25D0" w:rsidRPr="00AC4740" w:rsidRDefault="000D25D0" w:rsidP="000D25D0">
            <w:pPr>
              <w:widowControl w:val="0"/>
              <w:jc w:val="center"/>
              <w:rPr>
                <w:rFonts w:ascii="Arial Narrow" w:hAnsi="Arial Narrow"/>
              </w:rPr>
            </w:pPr>
            <w:r w:rsidRPr="00AC4740">
              <w:rPr>
                <w:rFonts w:ascii="Arial Narrow" w:hAnsi="Arial Narrow"/>
              </w:rPr>
              <w:t>20,00р.</w:t>
            </w:r>
          </w:p>
        </w:tc>
      </w:tr>
    </w:tbl>
    <w:p w14:paraId="4C0A7B8A" w14:textId="77777777" w:rsidR="000D25D0" w:rsidRPr="00AC4740" w:rsidRDefault="000D25D0" w:rsidP="000D25D0">
      <w:pPr>
        <w:pStyle w:val="2"/>
        <w:keepNext w:val="0"/>
        <w:widowControl w:val="0"/>
        <w:rPr>
          <w:rFonts w:ascii="Arial Narrow" w:hAnsi="Arial Narrow"/>
        </w:rPr>
      </w:pPr>
    </w:p>
    <w:p w14:paraId="49323613" w14:textId="77777777" w:rsidR="000D25D0" w:rsidRPr="00AC4740" w:rsidRDefault="000D25D0" w:rsidP="000D25D0">
      <w:pPr>
        <w:widowControl w:val="0"/>
        <w:jc w:val="both"/>
        <w:outlineLvl w:val="1"/>
        <w:rPr>
          <w:rFonts w:ascii="Arial Narrow" w:hAnsi="Arial Narrow"/>
          <w:b/>
          <w:i/>
          <w:color w:val="00B050"/>
        </w:rPr>
      </w:pPr>
      <w:r w:rsidRPr="00AC4740">
        <w:rPr>
          <w:rFonts w:ascii="Arial Narrow" w:hAnsi="Arial Narrow"/>
          <w:b/>
          <w:i/>
          <w:color w:val="00B050"/>
        </w:rPr>
        <w:t>СНГ и Грузия:</w:t>
      </w:r>
    </w:p>
    <w:p w14:paraId="265141AF" w14:textId="77777777" w:rsidR="000D25D0" w:rsidRPr="00AC4740" w:rsidRDefault="000D25D0" w:rsidP="000D25D0">
      <w:pPr>
        <w:widowControl w:val="0"/>
        <w:jc w:val="both"/>
        <w:outlineLvl w:val="1"/>
        <w:rPr>
          <w:rFonts w:ascii="Arial Narrow" w:hAnsi="Arial Narrow"/>
        </w:rPr>
      </w:pPr>
      <w:r w:rsidRPr="00AC4740">
        <w:rPr>
          <w:rFonts w:ascii="Arial Narrow" w:hAnsi="Arial Narrow"/>
        </w:rPr>
        <w:t>Азербайджан, Армения, Беларусь, Грузия, Казахстан, Кыргызстан, Молдова, Туркменистан, Узбекистан, Украина.</w:t>
      </w:r>
      <w:r w:rsidRPr="00AC4740">
        <w:rPr>
          <w:rFonts w:ascii="Arial Narrow" w:hAnsi="Arial Narrow"/>
        </w:rPr>
        <w:tab/>
      </w:r>
    </w:p>
    <w:p w14:paraId="165194B1" w14:textId="77777777" w:rsidR="000D25D0" w:rsidRPr="00AC4740" w:rsidRDefault="000D25D0" w:rsidP="000D25D0">
      <w:pPr>
        <w:widowControl w:val="0"/>
        <w:jc w:val="both"/>
        <w:outlineLvl w:val="1"/>
        <w:rPr>
          <w:rFonts w:ascii="Arial Narrow" w:hAnsi="Arial Narrow"/>
          <w:b/>
          <w:i/>
          <w:color w:val="00B050"/>
        </w:rPr>
      </w:pPr>
    </w:p>
    <w:p w14:paraId="52C21408" w14:textId="77777777" w:rsidR="000D25D0" w:rsidRPr="00AC4740" w:rsidRDefault="000D25D0" w:rsidP="000D25D0">
      <w:pPr>
        <w:widowControl w:val="0"/>
        <w:jc w:val="both"/>
        <w:outlineLvl w:val="1"/>
        <w:rPr>
          <w:rFonts w:ascii="Arial Narrow" w:hAnsi="Arial Narrow"/>
          <w:b/>
          <w:i/>
          <w:color w:val="00B050"/>
        </w:rPr>
      </w:pPr>
      <w:r w:rsidRPr="00AC4740">
        <w:rPr>
          <w:rFonts w:ascii="Arial Narrow" w:hAnsi="Arial Narrow"/>
          <w:b/>
          <w:i/>
          <w:color w:val="00B050"/>
        </w:rPr>
        <w:t>Северная Америка, Европа и Турция:</w:t>
      </w:r>
    </w:p>
    <w:p w14:paraId="7A87468D" w14:textId="77777777" w:rsidR="000D25D0" w:rsidRPr="00AC4740" w:rsidRDefault="000D25D0" w:rsidP="000D25D0">
      <w:pPr>
        <w:widowControl w:val="0"/>
        <w:jc w:val="both"/>
        <w:outlineLvl w:val="1"/>
        <w:rPr>
          <w:rFonts w:ascii="Arial Narrow" w:hAnsi="Arial Narrow"/>
        </w:rPr>
      </w:pPr>
      <w:r w:rsidRPr="00AC4740">
        <w:rPr>
          <w:rFonts w:ascii="Arial Narrow" w:hAnsi="Arial Narrow"/>
        </w:rPr>
        <w:t>Австрия, Албания, Андорра, Бельгия, Болгария, Босния и Герцеговина, Великобритания, Венгрия, Германия, Гибралтар, Греция, Дания, Израиль, Ирландия, Исландия, Испания, Италия, Канада, Кипр, Латвия, Литва, Лихтенштейн, Люксембург, Македония, Мальта, Монако, Нидерланды, Норвегия, Польша, Португалия, Румыния, Сан-Марино, Сербия и Черногория, Словакия, Словения, США, Турция, Финляндия, Франция, Хорватия, Чехия, Швейцария, Швеция, Эстония.</w:t>
      </w:r>
    </w:p>
    <w:p w14:paraId="32AA92A6" w14:textId="77777777" w:rsidR="000D25D0" w:rsidRPr="00AC4740" w:rsidRDefault="000D25D0" w:rsidP="000D25D0">
      <w:pPr>
        <w:widowControl w:val="0"/>
        <w:jc w:val="both"/>
        <w:outlineLvl w:val="1"/>
        <w:rPr>
          <w:rFonts w:ascii="Arial Narrow" w:hAnsi="Arial Narrow"/>
          <w:b/>
          <w:i/>
          <w:color w:val="00B050"/>
        </w:rPr>
      </w:pPr>
    </w:p>
    <w:p w14:paraId="54C8B4DB" w14:textId="77777777" w:rsidR="000D25D0" w:rsidRPr="00AC4740" w:rsidRDefault="000D25D0" w:rsidP="000D25D0">
      <w:pPr>
        <w:widowControl w:val="0"/>
        <w:jc w:val="both"/>
        <w:outlineLvl w:val="1"/>
        <w:rPr>
          <w:rFonts w:ascii="Arial Narrow" w:hAnsi="Arial Narrow"/>
          <w:b/>
          <w:i/>
          <w:color w:val="00B050"/>
        </w:rPr>
      </w:pPr>
      <w:r w:rsidRPr="00AC4740">
        <w:rPr>
          <w:rFonts w:ascii="Arial Narrow" w:hAnsi="Arial Narrow"/>
          <w:b/>
          <w:i/>
          <w:color w:val="00B050"/>
        </w:rPr>
        <w:t>Австралия и Океания:</w:t>
      </w:r>
    </w:p>
    <w:p w14:paraId="32CF2B7F" w14:textId="77777777" w:rsidR="000D25D0" w:rsidRPr="00AC4740" w:rsidRDefault="000D25D0" w:rsidP="000D25D0">
      <w:pPr>
        <w:widowControl w:val="0"/>
        <w:jc w:val="both"/>
        <w:outlineLvl w:val="1"/>
        <w:rPr>
          <w:rFonts w:ascii="Arial Narrow" w:hAnsi="Arial Narrow"/>
        </w:rPr>
      </w:pPr>
      <w:r w:rsidRPr="00AC4740">
        <w:rPr>
          <w:rFonts w:ascii="Arial Narrow" w:hAnsi="Arial Narrow"/>
        </w:rPr>
        <w:t>Австралия, Западное Самоа, Новая Зеландия, Новая Каледония, Папуа-Новая Гвинея, Содружество Северных Марианских островов, Токелау, Фиджи, Французская Полинезия.</w:t>
      </w:r>
      <w:r w:rsidRPr="00AC4740">
        <w:rPr>
          <w:rFonts w:ascii="Arial Narrow" w:hAnsi="Arial Narrow"/>
        </w:rPr>
        <w:tab/>
      </w:r>
    </w:p>
    <w:p w14:paraId="50C47D3B" w14:textId="77777777" w:rsidR="000D25D0" w:rsidRPr="00AC4740" w:rsidRDefault="000D25D0" w:rsidP="000D25D0">
      <w:pPr>
        <w:widowControl w:val="0"/>
        <w:jc w:val="both"/>
        <w:outlineLvl w:val="1"/>
        <w:rPr>
          <w:rFonts w:ascii="Arial Narrow" w:hAnsi="Arial Narrow"/>
          <w:b/>
          <w:i/>
          <w:color w:val="00B050"/>
        </w:rPr>
      </w:pPr>
    </w:p>
    <w:p w14:paraId="1D050EF6" w14:textId="77777777" w:rsidR="000D25D0" w:rsidRPr="00AC4740" w:rsidRDefault="000D25D0" w:rsidP="000D25D0">
      <w:pPr>
        <w:widowControl w:val="0"/>
        <w:jc w:val="both"/>
        <w:outlineLvl w:val="1"/>
        <w:rPr>
          <w:rFonts w:ascii="Arial Narrow" w:hAnsi="Arial Narrow"/>
          <w:b/>
          <w:i/>
          <w:color w:val="00B050"/>
        </w:rPr>
      </w:pPr>
      <w:r w:rsidRPr="00AC4740">
        <w:rPr>
          <w:rFonts w:ascii="Arial Narrow" w:hAnsi="Arial Narrow"/>
          <w:b/>
          <w:i/>
          <w:color w:val="00B050"/>
        </w:rPr>
        <w:t>Азия:</w:t>
      </w:r>
      <w:r w:rsidRPr="00AC4740">
        <w:rPr>
          <w:rFonts w:ascii="Arial Narrow" w:hAnsi="Arial Narrow"/>
          <w:b/>
          <w:i/>
          <w:color w:val="00B050"/>
        </w:rPr>
        <w:tab/>
      </w:r>
    </w:p>
    <w:p w14:paraId="661BB4A1" w14:textId="77777777" w:rsidR="000D25D0" w:rsidRPr="00AC4740" w:rsidRDefault="000D25D0" w:rsidP="000D25D0">
      <w:pPr>
        <w:widowControl w:val="0"/>
        <w:jc w:val="both"/>
        <w:outlineLvl w:val="1"/>
        <w:rPr>
          <w:rFonts w:ascii="Arial Narrow" w:hAnsi="Arial Narrow"/>
        </w:rPr>
      </w:pPr>
      <w:r w:rsidRPr="00AC4740">
        <w:rPr>
          <w:rFonts w:ascii="Arial Narrow" w:hAnsi="Arial Narrow"/>
        </w:rPr>
        <w:t>Аомынь (Макао), Бангладеш, Бахрейн, Бруней, Бутан, Вьетнам, Гонконг, Индия, Иордания, Ирак, Иран, Йеменская Арабская Республика, Камбоджа, Катар, Китай, КНДР, Корея Южная, Кувейт, Лаос, Ливан, Малайзия, Мальдивские острова, Монголия, Мьянма (Бирма), Непал, ОАЭ, Оман, Пакистан, Саудовская Аравия, Сингапур, Сирия, Таиланд, Тайвань, Филиппины, Шри-Ланка, Япония.</w:t>
      </w:r>
    </w:p>
    <w:p w14:paraId="4FED6658" w14:textId="77777777" w:rsidR="000D25D0" w:rsidRPr="00AC4740" w:rsidRDefault="000D25D0" w:rsidP="000D25D0">
      <w:pPr>
        <w:widowControl w:val="0"/>
        <w:jc w:val="both"/>
        <w:outlineLvl w:val="1"/>
        <w:rPr>
          <w:rFonts w:ascii="Arial Narrow" w:hAnsi="Arial Narrow"/>
          <w:b/>
          <w:i/>
          <w:color w:val="00B050"/>
        </w:rPr>
      </w:pPr>
    </w:p>
    <w:p w14:paraId="617C2059" w14:textId="77777777" w:rsidR="000D25D0" w:rsidRPr="00AC4740" w:rsidRDefault="000D25D0" w:rsidP="000D25D0">
      <w:pPr>
        <w:widowControl w:val="0"/>
        <w:jc w:val="both"/>
        <w:outlineLvl w:val="1"/>
        <w:rPr>
          <w:rFonts w:ascii="Arial Narrow" w:hAnsi="Arial Narrow"/>
          <w:b/>
          <w:i/>
          <w:color w:val="00B050"/>
        </w:rPr>
      </w:pPr>
      <w:r w:rsidRPr="00AC4740">
        <w:rPr>
          <w:rFonts w:ascii="Arial Narrow" w:hAnsi="Arial Narrow"/>
          <w:b/>
          <w:i/>
          <w:color w:val="00B050"/>
        </w:rPr>
        <w:t>Остальные страны:</w:t>
      </w:r>
      <w:r w:rsidRPr="00AC4740">
        <w:rPr>
          <w:rFonts w:ascii="Arial Narrow" w:hAnsi="Arial Narrow"/>
          <w:b/>
          <w:i/>
          <w:color w:val="00B050"/>
        </w:rPr>
        <w:tab/>
      </w:r>
    </w:p>
    <w:p w14:paraId="71F1E320" w14:textId="77777777" w:rsidR="000D25D0" w:rsidRPr="00AC4740" w:rsidRDefault="000D25D0" w:rsidP="000D25D0">
      <w:pPr>
        <w:widowControl w:val="0"/>
        <w:jc w:val="both"/>
        <w:outlineLvl w:val="1"/>
        <w:rPr>
          <w:rFonts w:ascii="Arial Narrow" w:hAnsi="Arial Narrow"/>
        </w:rPr>
      </w:pPr>
      <w:r w:rsidRPr="00AC4740">
        <w:rPr>
          <w:rFonts w:ascii="Arial Narrow" w:hAnsi="Arial Narrow"/>
        </w:rPr>
        <w:t>Алжир, Ангилья, Ангола, Антигуа и Барбуда, Аргентина, Афганистан, Багамские острова, Барбадос, Белиз, Бенин, Бермудские острова, Боливия, Ботсвана, Бразилия, Буркина Фасо, Бурунди, Вануату, Венесуэла, Виргинские Британские острова, Габон, Гавайские острова, Гаити, Гайана, Гамбия, Гана, Гваделупа, Гватемала, Гвинея, Гвинея Экваториальная (Гвинея-Биссау), Гондурас, Гренада, Гренландия, Гуам, Демократическая Республика Конго (Заир), Джибути, Доминика, Доминиканская республика, Египет, Замбия, Зимбабве, Индонезия, Кабо-Верде, Каймановы острова, Камерун, Кения, Кирибати, Колумбия, Конго Республика, Коста-Рика, Кот-Д’Ивуар, Лесото, Либерия, Ливия, Маврикий, Мавритания, Мадагаскар, Малави, Мали, Марокко, Мартиника, Мексика, Мозамбик, Монтсеррат, Намибия, Нигер, Нигерия, Нидерландские Антильские острова, Никарагуа, Норфолк остров, Панама, Парагвай, Перу, Пуэрто-Рико, Реюньон, Руанда, Сальвадор, Сан-Томе и Принсипи, Свазиленд, Сейшельские острова, Сенегал, Сент-Винсент и Гренадины, Сент-Китс и Невис, Сент-Люсия, Сомали, Судан, Суринам, Сьерра-Леоне, Танзания, Теркс и Кайкос, Того, Тонга, Тринидад и Тобаго, Тунис, Уганда, Уругвай, Фарерские острова, Французская Гвиана, ЦАР, Чад, Чили, Эквадор, Экваториальная Гвинея, Эритрея, Эфиопия, Южно-Африканская республика, Ямайка.</w:t>
      </w:r>
    </w:p>
    <w:p w14:paraId="67A338EF" w14:textId="77777777" w:rsidR="000D25D0" w:rsidRPr="00AC4740" w:rsidRDefault="000D25D0" w:rsidP="000D25D0">
      <w:pPr>
        <w:widowControl w:val="0"/>
        <w:jc w:val="both"/>
        <w:outlineLvl w:val="1"/>
        <w:rPr>
          <w:rFonts w:ascii="Arial Narrow" w:hAnsi="Arial Narrow"/>
        </w:rPr>
      </w:pPr>
    </w:p>
    <w:p w14:paraId="7BCC21D5" w14:textId="77777777" w:rsidR="000D25D0" w:rsidRPr="00AC4740" w:rsidRDefault="000D25D0" w:rsidP="000D25D0">
      <w:pPr>
        <w:widowControl w:val="0"/>
        <w:jc w:val="both"/>
        <w:outlineLvl w:val="1"/>
        <w:rPr>
          <w:rFonts w:ascii="Arial Narrow" w:hAnsi="Arial Narrow"/>
        </w:rPr>
      </w:pPr>
    </w:p>
    <w:p w14:paraId="613ACFA1" w14:textId="77777777" w:rsidR="000D25D0" w:rsidRPr="00AC4740" w:rsidRDefault="000D25D0" w:rsidP="000D25D0">
      <w:pPr>
        <w:widowControl w:val="0"/>
        <w:jc w:val="both"/>
        <w:outlineLvl w:val="1"/>
        <w:rPr>
          <w:rFonts w:ascii="Arial Narrow" w:hAnsi="Arial Narrow"/>
        </w:rPr>
      </w:pPr>
    </w:p>
    <w:p w14:paraId="6E3559D7" w14:textId="77777777" w:rsidR="000D25D0" w:rsidRPr="00AC4740" w:rsidRDefault="000D25D0" w:rsidP="000D25D0">
      <w:pPr>
        <w:widowControl w:val="0"/>
        <w:jc w:val="center"/>
        <w:rPr>
          <w:rFonts w:ascii="Arial Narrow" w:hAnsi="Arial Narrow" w:cs="Arial"/>
          <w:b/>
          <w:bCs/>
        </w:rPr>
      </w:pPr>
      <w:r w:rsidRPr="00AC4740">
        <w:rPr>
          <w:rFonts w:ascii="Arial Narrow" w:hAnsi="Arial Narrow"/>
          <w:noProof/>
        </w:rPr>
        <w:drawing>
          <wp:anchor distT="0" distB="0" distL="114300" distR="114300" simplePos="0" relativeHeight="251668480" behindDoc="1" locked="1" layoutInCell="1" allowOverlap="1" wp14:anchorId="5FF306A4" wp14:editId="09529833">
            <wp:simplePos x="0" y="0"/>
            <wp:positionH relativeFrom="column">
              <wp:posOffset>-141605</wp:posOffset>
            </wp:positionH>
            <wp:positionV relativeFrom="paragraph">
              <wp:posOffset>-302895</wp:posOffset>
            </wp:positionV>
            <wp:extent cx="1028700" cy="575310"/>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8700" cy="575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4740">
        <w:rPr>
          <w:rFonts w:ascii="Arial Narrow" w:hAnsi="Arial Narrow" w:cs="Arial"/>
          <w:b/>
          <w:bCs/>
        </w:rPr>
        <w:t>Услуги связи за пределами домашнего региона.</w:t>
      </w:r>
    </w:p>
    <w:p w14:paraId="0FC4782E" w14:textId="77777777" w:rsidR="000D25D0" w:rsidRPr="00AC4740" w:rsidRDefault="000D25D0" w:rsidP="000D25D0">
      <w:pPr>
        <w:widowControl w:val="0"/>
        <w:ind w:firstLine="708"/>
        <w:rPr>
          <w:rFonts w:ascii="Arial Narrow" w:hAnsi="Arial Narrow"/>
        </w:rPr>
      </w:pPr>
    </w:p>
    <w:p w14:paraId="7F4345EA" w14:textId="77777777" w:rsidR="000D25D0" w:rsidRPr="00AC4740" w:rsidRDefault="000D25D0" w:rsidP="000D25D0">
      <w:pPr>
        <w:widowControl w:val="0"/>
        <w:shd w:val="clear" w:color="auto" w:fill="FFFFFF"/>
        <w:ind w:firstLine="709"/>
        <w:jc w:val="both"/>
        <w:outlineLvl w:val="1"/>
        <w:rPr>
          <w:rFonts w:ascii="Arial Narrow" w:hAnsi="Arial Narrow"/>
        </w:rPr>
      </w:pPr>
      <w:r w:rsidRPr="00AC4740">
        <w:rPr>
          <w:rFonts w:ascii="Arial Narrow" w:hAnsi="Arial Narrow"/>
        </w:rPr>
        <w:t>Абоненты могут пользоваться услугами связи в Общероссийской сети «МегаФон» за пределами субъекта Российской Федерации (домашнего региона), на территории которого абонент заключил договор на оказание услуг связи МегаФон.</w:t>
      </w:r>
    </w:p>
    <w:p w14:paraId="52DE0D9B" w14:textId="77777777" w:rsidR="000D25D0" w:rsidRPr="00AC4740" w:rsidRDefault="000D25D0" w:rsidP="000D25D0">
      <w:pPr>
        <w:widowControl w:val="0"/>
        <w:shd w:val="clear" w:color="auto" w:fill="FFFFFF"/>
        <w:ind w:firstLine="709"/>
        <w:jc w:val="both"/>
        <w:outlineLvl w:val="1"/>
        <w:rPr>
          <w:rFonts w:ascii="Arial Narrow" w:hAnsi="Arial Narrow"/>
        </w:rPr>
      </w:pPr>
      <w:r w:rsidRPr="00AC4740">
        <w:rPr>
          <w:rFonts w:ascii="Arial Narrow" w:hAnsi="Arial Narrow"/>
        </w:rPr>
        <w:t>Услуга предоставляется по умолчанию.</w:t>
      </w:r>
    </w:p>
    <w:p w14:paraId="2BBCC6DB" w14:textId="77777777" w:rsidR="000D25D0" w:rsidRPr="00AC4740" w:rsidRDefault="000D25D0" w:rsidP="000D25D0">
      <w:pPr>
        <w:widowControl w:val="0"/>
        <w:shd w:val="clear" w:color="auto" w:fill="FFFFFF"/>
        <w:ind w:firstLine="709"/>
        <w:jc w:val="both"/>
        <w:outlineLvl w:val="1"/>
        <w:rPr>
          <w:rFonts w:ascii="Arial Narrow" w:hAnsi="Arial Narrow"/>
        </w:rPr>
      </w:pP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30"/>
        <w:gridCol w:w="2976"/>
      </w:tblGrid>
      <w:tr w:rsidR="000D25D0" w:rsidRPr="00AC4740" w14:paraId="2EC5EEE5" w14:textId="77777777" w:rsidTr="00AC4740">
        <w:trPr>
          <w:trHeight w:val="255"/>
        </w:trPr>
        <w:tc>
          <w:tcPr>
            <w:tcW w:w="10206" w:type="dxa"/>
            <w:gridSpan w:val="2"/>
            <w:shd w:val="clear" w:color="auto" w:fill="00B050"/>
            <w:vAlign w:val="center"/>
            <w:hideMark/>
          </w:tcPr>
          <w:p w14:paraId="04258758" w14:textId="77777777" w:rsidR="000D25D0" w:rsidRPr="00AC4740" w:rsidRDefault="000D25D0" w:rsidP="000D25D0">
            <w:pPr>
              <w:widowControl w:val="0"/>
              <w:rPr>
                <w:rFonts w:ascii="Arial Narrow" w:hAnsi="Arial Narrow"/>
                <w:b/>
                <w:color w:val="FFFFFF"/>
              </w:rPr>
            </w:pPr>
            <w:r w:rsidRPr="00AC4740">
              <w:rPr>
                <w:rFonts w:ascii="Arial Narrow" w:hAnsi="Arial Narrow"/>
                <w:b/>
                <w:color w:val="FFFFFF"/>
              </w:rPr>
              <w:t>Услуги связи, включая переадресацию (тарификация соединения - поминутная, цена за 1 минуту)</w:t>
            </w:r>
          </w:p>
        </w:tc>
      </w:tr>
      <w:tr w:rsidR="000D25D0" w:rsidRPr="00AC4740" w14:paraId="66FB69B9" w14:textId="77777777" w:rsidTr="00AC4740">
        <w:trPr>
          <w:trHeight w:val="255"/>
        </w:trPr>
        <w:tc>
          <w:tcPr>
            <w:tcW w:w="10206" w:type="dxa"/>
            <w:gridSpan w:val="2"/>
            <w:shd w:val="clear" w:color="auto" w:fill="FFFFFF"/>
            <w:vAlign w:val="center"/>
            <w:hideMark/>
          </w:tcPr>
          <w:p w14:paraId="7A6A9C4F" w14:textId="77777777" w:rsidR="000D25D0" w:rsidRPr="00AC4740" w:rsidRDefault="000D25D0" w:rsidP="000D25D0">
            <w:pPr>
              <w:widowControl w:val="0"/>
              <w:ind w:firstLineChars="100" w:firstLine="240"/>
              <w:rPr>
                <w:rFonts w:ascii="Arial Narrow" w:hAnsi="Arial Narrow"/>
              </w:rPr>
            </w:pPr>
            <w:r w:rsidRPr="00AC4740">
              <w:rPr>
                <w:rFonts w:ascii="Arial Narrow" w:hAnsi="Arial Narrow"/>
              </w:rPr>
              <w:t>Исходящие вызовы на номера</w:t>
            </w:r>
          </w:p>
        </w:tc>
      </w:tr>
      <w:tr w:rsidR="000D25D0" w:rsidRPr="00AC4740" w14:paraId="29DD67E0" w14:textId="77777777" w:rsidTr="00AC4740">
        <w:trPr>
          <w:trHeight w:val="255"/>
        </w:trPr>
        <w:tc>
          <w:tcPr>
            <w:tcW w:w="7230" w:type="dxa"/>
            <w:shd w:val="clear" w:color="auto" w:fill="FFFFFF"/>
            <w:vAlign w:val="center"/>
            <w:hideMark/>
          </w:tcPr>
          <w:p w14:paraId="5613D51E" w14:textId="77777777" w:rsidR="000D25D0" w:rsidRPr="00AC4740" w:rsidRDefault="000D25D0" w:rsidP="000D25D0">
            <w:pPr>
              <w:widowControl w:val="0"/>
              <w:ind w:firstLineChars="200" w:firstLine="480"/>
              <w:rPr>
                <w:rFonts w:ascii="Arial Narrow" w:hAnsi="Arial Narrow"/>
              </w:rPr>
            </w:pPr>
            <w:r w:rsidRPr="00AC4740">
              <w:rPr>
                <w:rFonts w:ascii="Arial Narrow" w:hAnsi="Arial Narrow"/>
              </w:rPr>
              <w:t>Корпоративного Клиента</w:t>
            </w:r>
          </w:p>
        </w:tc>
        <w:tc>
          <w:tcPr>
            <w:tcW w:w="2976" w:type="dxa"/>
            <w:shd w:val="clear" w:color="auto" w:fill="FFFFFF"/>
            <w:vAlign w:val="center"/>
            <w:hideMark/>
          </w:tcPr>
          <w:p w14:paraId="51E3C3DA" w14:textId="77777777" w:rsidR="000D25D0" w:rsidRPr="00AC4740" w:rsidRDefault="000D25D0" w:rsidP="000D25D0">
            <w:pPr>
              <w:widowControl w:val="0"/>
              <w:jc w:val="center"/>
              <w:rPr>
                <w:rFonts w:ascii="Arial Narrow" w:hAnsi="Arial Narrow"/>
              </w:rPr>
            </w:pPr>
            <w:r w:rsidRPr="00AC4740">
              <w:rPr>
                <w:rFonts w:ascii="Arial Narrow" w:hAnsi="Arial Narrow"/>
              </w:rPr>
              <w:t>5,00р.</w:t>
            </w:r>
          </w:p>
        </w:tc>
      </w:tr>
      <w:tr w:rsidR="000D25D0" w:rsidRPr="00AC4740" w14:paraId="67EB8FD0" w14:textId="77777777" w:rsidTr="00AC4740">
        <w:trPr>
          <w:trHeight w:val="255"/>
        </w:trPr>
        <w:tc>
          <w:tcPr>
            <w:tcW w:w="7230" w:type="dxa"/>
            <w:shd w:val="clear" w:color="auto" w:fill="FFFFFF"/>
            <w:vAlign w:val="center"/>
            <w:hideMark/>
          </w:tcPr>
          <w:p w14:paraId="2DE6C282" w14:textId="77777777" w:rsidR="000D25D0" w:rsidRPr="00AC4740" w:rsidRDefault="000D25D0" w:rsidP="000D25D0">
            <w:pPr>
              <w:widowControl w:val="0"/>
              <w:ind w:firstLineChars="200" w:firstLine="480"/>
              <w:rPr>
                <w:rFonts w:ascii="Arial Narrow" w:hAnsi="Arial Narrow"/>
              </w:rPr>
            </w:pPr>
            <w:r w:rsidRPr="00AC4740">
              <w:rPr>
                <w:rFonts w:ascii="Arial Narrow" w:hAnsi="Arial Narrow"/>
              </w:rPr>
              <w:t>Единой сети МегаФон</w:t>
            </w:r>
          </w:p>
        </w:tc>
        <w:tc>
          <w:tcPr>
            <w:tcW w:w="2976" w:type="dxa"/>
            <w:shd w:val="clear" w:color="auto" w:fill="FFFFFF"/>
            <w:vAlign w:val="center"/>
            <w:hideMark/>
          </w:tcPr>
          <w:p w14:paraId="08C0CFAB" w14:textId="77777777" w:rsidR="000D25D0" w:rsidRPr="00AC4740" w:rsidRDefault="000D25D0" w:rsidP="000D25D0">
            <w:pPr>
              <w:widowControl w:val="0"/>
              <w:jc w:val="center"/>
              <w:rPr>
                <w:rFonts w:ascii="Arial Narrow" w:hAnsi="Arial Narrow"/>
              </w:rPr>
            </w:pPr>
            <w:r w:rsidRPr="00AC4740">
              <w:rPr>
                <w:rFonts w:ascii="Arial Narrow" w:hAnsi="Arial Narrow"/>
              </w:rPr>
              <w:t>5,00р.</w:t>
            </w:r>
          </w:p>
        </w:tc>
      </w:tr>
      <w:tr w:rsidR="000D25D0" w:rsidRPr="00AC4740" w14:paraId="10B3ED88" w14:textId="77777777" w:rsidTr="00AC4740">
        <w:trPr>
          <w:trHeight w:val="255"/>
        </w:trPr>
        <w:tc>
          <w:tcPr>
            <w:tcW w:w="7230" w:type="dxa"/>
            <w:shd w:val="clear" w:color="auto" w:fill="FFFFFF"/>
            <w:vAlign w:val="center"/>
            <w:hideMark/>
          </w:tcPr>
          <w:p w14:paraId="52F8FD59" w14:textId="77777777" w:rsidR="000D25D0" w:rsidRPr="00AC4740" w:rsidRDefault="000D25D0" w:rsidP="000D25D0">
            <w:pPr>
              <w:widowControl w:val="0"/>
              <w:ind w:firstLineChars="200" w:firstLine="480"/>
              <w:rPr>
                <w:rFonts w:ascii="Arial Narrow" w:hAnsi="Arial Narrow"/>
              </w:rPr>
            </w:pPr>
            <w:r w:rsidRPr="00AC4740">
              <w:rPr>
                <w:rFonts w:ascii="Arial Narrow" w:hAnsi="Arial Narrow"/>
              </w:rPr>
              <w:t>России</w:t>
            </w:r>
          </w:p>
        </w:tc>
        <w:tc>
          <w:tcPr>
            <w:tcW w:w="2976" w:type="dxa"/>
            <w:shd w:val="clear" w:color="auto" w:fill="FFFFFF"/>
            <w:vAlign w:val="center"/>
            <w:hideMark/>
          </w:tcPr>
          <w:p w14:paraId="351C108E" w14:textId="77777777" w:rsidR="000D25D0" w:rsidRPr="00AC4740" w:rsidRDefault="000D25D0" w:rsidP="000D25D0">
            <w:pPr>
              <w:widowControl w:val="0"/>
              <w:jc w:val="center"/>
              <w:rPr>
                <w:rFonts w:ascii="Arial Narrow" w:hAnsi="Arial Narrow"/>
              </w:rPr>
            </w:pPr>
            <w:r w:rsidRPr="00AC4740">
              <w:rPr>
                <w:rFonts w:ascii="Arial Narrow" w:hAnsi="Arial Narrow"/>
              </w:rPr>
              <w:t>5,00р.</w:t>
            </w:r>
          </w:p>
        </w:tc>
      </w:tr>
      <w:tr w:rsidR="000D25D0" w:rsidRPr="00AC4740" w14:paraId="2BA4D030" w14:textId="77777777" w:rsidTr="00AC4740">
        <w:trPr>
          <w:trHeight w:val="255"/>
        </w:trPr>
        <w:tc>
          <w:tcPr>
            <w:tcW w:w="7230" w:type="dxa"/>
            <w:shd w:val="clear" w:color="auto" w:fill="FFFFFF"/>
            <w:vAlign w:val="center"/>
            <w:hideMark/>
          </w:tcPr>
          <w:p w14:paraId="61AC3AFE" w14:textId="77777777" w:rsidR="000D25D0" w:rsidRPr="00AC4740" w:rsidRDefault="000D25D0" w:rsidP="000D25D0">
            <w:pPr>
              <w:widowControl w:val="0"/>
              <w:ind w:firstLineChars="200" w:firstLine="480"/>
              <w:rPr>
                <w:rFonts w:ascii="Arial Narrow" w:hAnsi="Arial Narrow"/>
              </w:rPr>
            </w:pPr>
            <w:r w:rsidRPr="00AC4740">
              <w:rPr>
                <w:rFonts w:ascii="Arial Narrow" w:hAnsi="Arial Narrow"/>
              </w:rPr>
              <w:t>СНГ</w:t>
            </w:r>
          </w:p>
        </w:tc>
        <w:tc>
          <w:tcPr>
            <w:tcW w:w="2976" w:type="dxa"/>
            <w:shd w:val="clear" w:color="auto" w:fill="FFFFFF"/>
            <w:vAlign w:val="center"/>
            <w:hideMark/>
          </w:tcPr>
          <w:p w14:paraId="27601225" w14:textId="77777777" w:rsidR="000D25D0" w:rsidRPr="00AC4740" w:rsidRDefault="000D25D0" w:rsidP="000D25D0">
            <w:pPr>
              <w:widowControl w:val="0"/>
              <w:jc w:val="center"/>
              <w:rPr>
                <w:rFonts w:ascii="Arial Narrow" w:hAnsi="Arial Narrow"/>
              </w:rPr>
            </w:pPr>
            <w:r w:rsidRPr="00AC4740">
              <w:rPr>
                <w:rFonts w:ascii="Arial Narrow" w:hAnsi="Arial Narrow"/>
              </w:rPr>
              <w:t>35,00р.</w:t>
            </w:r>
          </w:p>
        </w:tc>
      </w:tr>
      <w:tr w:rsidR="000D25D0" w:rsidRPr="00AC4740" w14:paraId="4AF82402" w14:textId="77777777" w:rsidTr="00AC4740">
        <w:trPr>
          <w:trHeight w:val="255"/>
        </w:trPr>
        <w:tc>
          <w:tcPr>
            <w:tcW w:w="7230" w:type="dxa"/>
            <w:shd w:val="clear" w:color="auto" w:fill="FFFFFF"/>
            <w:vAlign w:val="center"/>
            <w:hideMark/>
          </w:tcPr>
          <w:p w14:paraId="6CD3847F" w14:textId="77777777" w:rsidR="000D25D0" w:rsidRPr="00AC4740" w:rsidRDefault="000D25D0" w:rsidP="000D25D0">
            <w:pPr>
              <w:widowControl w:val="0"/>
              <w:ind w:firstLineChars="200" w:firstLine="480"/>
              <w:rPr>
                <w:rFonts w:ascii="Arial Narrow" w:hAnsi="Arial Narrow"/>
              </w:rPr>
            </w:pPr>
            <w:r w:rsidRPr="00AC4740">
              <w:rPr>
                <w:rFonts w:ascii="Arial Narrow" w:hAnsi="Arial Narrow"/>
              </w:rPr>
              <w:t>Европы (вкл. Турцию, Израиль), Северная Америка</w:t>
            </w:r>
          </w:p>
        </w:tc>
        <w:tc>
          <w:tcPr>
            <w:tcW w:w="2976" w:type="dxa"/>
            <w:shd w:val="clear" w:color="auto" w:fill="FFFFFF"/>
            <w:vAlign w:val="center"/>
            <w:hideMark/>
          </w:tcPr>
          <w:p w14:paraId="098EEBC9" w14:textId="77777777" w:rsidR="000D25D0" w:rsidRPr="00AC4740" w:rsidRDefault="000D25D0" w:rsidP="000D25D0">
            <w:pPr>
              <w:widowControl w:val="0"/>
              <w:jc w:val="center"/>
              <w:rPr>
                <w:rFonts w:ascii="Arial Narrow" w:hAnsi="Arial Narrow"/>
              </w:rPr>
            </w:pPr>
            <w:r w:rsidRPr="00AC4740">
              <w:rPr>
                <w:rFonts w:ascii="Arial Narrow" w:hAnsi="Arial Narrow"/>
              </w:rPr>
              <w:t>65,00р.</w:t>
            </w:r>
          </w:p>
        </w:tc>
      </w:tr>
      <w:tr w:rsidR="000D25D0" w:rsidRPr="00AC4740" w14:paraId="21B60696" w14:textId="77777777" w:rsidTr="00AC4740">
        <w:trPr>
          <w:trHeight w:val="255"/>
        </w:trPr>
        <w:tc>
          <w:tcPr>
            <w:tcW w:w="7230" w:type="dxa"/>
            <w:shd w:val="clear" w:color="auto" w:fill="FFFFFF"/>
            <w:vAlign w:val="center"/>
            <w:hideMark/>
          </w:tcPr>
          <w:p w14:paraId="2C8A3E17" w14:textId="77777777" w:rsidR="000D25D0" w:rsidRPr="00AC4740" w:rsidRDefault="000D25D0" w:rsidP="000D25D0">
            <w:pPr>
              <w:widowControl w:val="0"/>
              <w:ind w:firstLineChars="200" w:firstLine="480"/>
              <w:rPr>
                <w:rFonts w:ascii="Arial Narrow" w:hAnsi="Arial Narrow"/>
              </w:rPr>
            </w:pPr>
            <w:r w:rsidRPr="00AC4740">
              <w:rPr>
                <w:rFonts w:ascii="Arial Narrow" w:hAnsi="Arial Narrow"/>
              </w:rPr>
              <w:t>Австралии и Океании</w:t>
            </w:r>
          </w:p>
        </w:tc>
        <w:tc>
          <w:tcPr>
            <w:tcW w:w="2976" w:type="dxa"/>
            <w:shd w:val="clear" w:color="auto" w:fill="FFFFFF"/>
            <w:vAlign w:val="center"/>
            <w:hideMark/>
          </w:tcPr>
          <w:p w14:paraId="4E7CB845" w14:textId="77777777" w:rsidR="000D25D0" w:rsidRPr="00AC4740" w:rsidRDefault="000D25D0" w:rsidP="000D25D0">
            <w:pPr>
              <w:widowControl w:val="0"/>
              <w:jc w:val="center"/>
              <w:rPr>
                <w:rFonts w:ascii="Arial Narrow" w:hAnsi="Arial Narrow"/>
              </w:rPr>
            </w:pPr>
            <w:r w:rsidRPr="00AC4740">
              <w:rPr>
                <w:rFonts w:ascii="Arial Narrow" w:hAnsi="Arial Narrow"/>
              </w:rPr>
              <w:t>105,00р.</w:t>
            </w:r>
          </w:p>
        </w:tc>
      </w:tr>
      <w:tr w:rsidR="000D25D0" w:rsidRPr="00AC4740" w14:paraId="06AAF1D9" w14:textId="77777777" w:rsidTr="00AC4740">
        <w:trPr>
          <w:trHeight w:val="255"/>
        </w:trPr>
        <w:tc>
          <w:tcPr>
            <w:tcW w:w="7230" w:type="dxa"/>
            <w:shd w:val="clear" w:color="auto" w:fill="FFFFFF"/>
            <w:vAlign w:val="center"/>
            <w:hideMark/>
          </w:tcPr>
          <w:p w14:paraId="5F2761F6" w14:textId="77777777" w:rsidR="000D25D0" w:rsidRPr="00AC4740" w:rsidRDefault="000D25D0" w:rsidP="000D25D0">
            <w:pPr>
              <w:widowControl w:val="0"/>
              <w:ind w:firstLineChars="200" w:firstLine="480"/>
              <w:rPr>
                <w:rFonts w:ascii="Arial Narrow" w:hAnsi="Arial Narrow"/>
              </w:rPr>
            </w:pPr>
            <w:r w:rsidRPr="00AC4740">
              <w:rPr>
                <w:rFonts w:ascii="Arial Narrow" w:hAnsi="Arial Narrow"/>
              </w:rPr>
              <w:t>Азии</w:t>
            </w:r>
          </w:p>
        </w:tc>
        <w:tc>
          <w:tcPr>
            <w:tcW w:w="2976" w:type="dxa"/>
            <w:shd w:val="clear" w:color="auto" w:fill="FFFFFF"/>
            <w:vAlign w:val="center"/>
            <w:hideMark/>
          </w:tcPr>
          <w:p w14:paraId="04E6006C" w14:textId="77777777" w:rsidR="000D25D0" w:rsidRPr="00AC4740" w:rsidRDefault="000D25D0" w:rsidP="000D25D0">
            <w:pPr>
              <w:widowControl w:val="0"/>
              <w:jc w:val="center"/>
              <w:rPr>
                <w:rFonts w:ascii="Arial Narrow" w:hAnsi="Arial Narrow"/>
              </w:rPr>
            </w:pPr>
            <w:r w:rsidRPr="00AC4740">
              <w:rPr>
                <w:rFonts w:ascii="Arial Narrow" w:hAnsi="Arial Narrow"/>
              </w:rPr>
              <w:t>105,00р.</w:t>
            </w:r>
          </w:p>
        </w:tc>
      </w:tr>
      <w:tr w:rsidR="000D25D0" w:rsidRPr="00AC4740" w14:paraId="76DB221C" w14:textId="77777777" w:rsidTr="00AC4740">
        <w:trPr>
          <w:trHeight w:val="255"/>
        </w:trPr>
        <w:tc>
          <w:tcPr>
            <w:tcW w:w="7230" w:type="dxa"/>
            <w:shd w:val="clear" w:color="auto" w:fill="FFFFFF"/>
            <w:vAlign w:val="center"/>
            <w:hideMark/>
          </w:tcPr>
          <w:p w14:paraId="670CD7AA" w14:textId="77777777" w:rsidR="000D25D0" w:rsidRPr="00AC4740" w:rsidRDefault="000D25D0" w:rsidP="000D25D0">
            <w:pPr>
              <w:widowControl w:val="0"/>
              <w:ind w:firstLineChars="200" w:firstLine="480"/>
              <w:rPr>
                <w:rFonts w:ascii="Arial Narrow" w:hAnsi="Arial Narrow"/>
              </w:rPr>
            </w:pPr>
            <w:r w:rsidRPr="00AC4740">
              <w:rPr>
                <w:rFonts w:ascii="Arial Narrow" w:hAnsi="Arial Narrow"/>
              </w:rPr>
              <w:t>Остальных стран</w:t>
            </w:r>
          </w:p>
        </w:tc>
        <w:tc>
          <w:tcPr>
            <w:tcW w:w="2976" w:type="dxa"/>
            <w:shd w:val="clear" w:color="auto" w:fill="FFFFFF"/>
            <w:vAlign w:val="center"/>
            <w:hideMark/>
          </w:tcPr>
          <w:p w14:paraId="72BA79AF" w14:textId="77777777" w:rsidR="000D25D0" w:rsidRPr="00AC4740" w:rsidRDefault="000D25D0" w:rsidP="000D25D0">
            <w:pPr>
              <w:widowControl w:val="0"/>
              <w:jc w:val="center"/>
              <w:rPr>
                <w:rFonts w:ascii="Arial Narrow" w:hAnsi="Arial Narrow"/>
              </w:rPr>
            </w:pPr>
            <w:r w:rsidRPr="00AC4740">
              <w:rPr>
                <w:rFonts w:ascii="Arial Narrow" w:hAnsi="Arial Narrow"/>
              </w:rPr>
              <w:t>105,00р.</w:t>
            </w:r>
          </w:p>
        </w:tc>
      </w:tr>
      <w:tr w:rsidR="000D25D0" w:rsidRPr="00AC4740" w14:paraId="76345EDE" w14:textId="77777777" w:rsidTr="00AC4740">
        <w:trPr>
          <w:trHeight w:val="255"/>
        </w:trPr>
        <w:tc>
          <w:tcPr>
            <w:tcW w:w="7230" w:type="dxa"/>
            <w:shd w:val="clear" w:color="auto" w:fill="FFFFFF"/>
            <w:vAlign w:val="center"/>
            <w:hideMark/>
          </w:tcPr>
          <w:p w14:paraId="4FB88FF8" w14:textId="77777777" w:rsidR="000D25D0" w:rsidRPr="00AC4740" w:rsidRDefault="000D25D0" w:rsidP="000D25D0">
            <w:pPr>
              <w:widowControl w:val="0"/>
              <w:ind w:firstLineChars="200" w:firstLine="480"/>
              <w:rPr>
                <w:rFonts w:ascii="Arial Narrow" w:hAnsi="Arial Narrow"/>
              </w:rPr>
            </w:pPr>
            <w:r w:rsidRPr="00AC4740">
              <w:rPr>
                <w:rFonts w:ascii="Arial Narrow" w:hAnsi="Arial Narrow"/>
              </w:rPr>
              <w:t>Турайя</w:t>
            </w:r>
          </w:p>
        </w:tc>
        <w:tc>
          <w:tcPr>
            <w:tcW w:w="2976" w:type="dxa"/>
            <w:shd w:val="clear" w:color="auto" w:fill="FFFFFF"/>
            <w:vAlign w:val="center"/>
            <w:hideMark/>
          </w:tcPr>
          <w:p w14:paraId="76780A69" w14:textId="77777777" w:rsidR="000D25D0" w:rsidRPr="00AC4740" w:rsidRDefault="000D25D0" w:rsidP="000D25D0">
            <w:pPr>
              <w:widowControl w:val="0"/>
              <w:jc w:val="center"/>
              <w:rPr>
                <w:rFonts w:ascii="Arial Narrow" w:hAnsi="Arial Narrow"/>
              </w:rPr>
            </w:pPr>
            <w:r w:rsidRPr="00AC4740">
              <w:rPr>
                <w:rFonts w:ascii="Arial Narrow" w:hAnsi="Arial Narrow"/>
              </w:rPr>
              <w:t>105,00р.</w:t>
            </w:r>
          </w:p>
        </w:tc>
      </w:tr>
      <w:tr w:rsidR="000D25D0" w:rsidRPr="00AC4740" w14:paraId="71E98068" w14:textId="77777777" w:rsidTr="00AC4740">
        <w:trPr>
          <w:trHeight w:val="255"/>
        </w:trPr>
        <w:tc>
          <w:tcPr>
            <w:tcW w:w="7230" w:type="dxa"/>
            <w:tcBorders>
              <w:bottom w:val="single" w:sz="4" w:space="0" w:color="000000"/>
            </w:tcBorders>
            <w:shd w:val="clear" w:color="auto" w:fill="FFFFFF"/>
            <w:vAlign w:val="center"/>
            <w:hideMark/>
          </w:tcPr>
          <w:p w14:paraId="52286D3F" w14:textId="77777777" w:rsidR="000D25D0" w:rsidRPr="00AC4740" w:rsidRDefault="000D25D0" w:rsidP="000D25D0">
            <w:pPr>
              <w:widowControl w:val="0"/>
              <w:ind w:firstLineChars="200" w:firstLine="480"/>
              <w:rPr>
                <w:rFonts w:ascii="Arial Narrow" w:hAnsi="Arial Narrow"/>
              </w:rPr>
            </w:pPr>
            <w:r w:rsidRPr="00AC4740">
              <w:rPr>
                <w:rFonts w:ascii="Arial Narrow" w:hAnsi="Arial Narrow"/>
              </w:rPr>
              <w:t>Инмарсат</w:t>
            </w:r>
          </w:p>
        </w:tc>
        <w:tc>
          <w:tcPr>
            <w:tcW w:w="2976" w:type="dxa"/>
            <w:tcBorders>
              <w:bottom w:val="single" w:sz="4" w:space="0" w:color="000000"/>
            </w:tcBorders>
            <w:shd w:val="clear" w:color="auto" w:fill="FFFFFF"/>
            <w:vAlign w:val="center"/>
            <w:hideMark/>
          </w:tcPr>
          <w:p w14:paraId="73F3FACD" w14:textId="77777777" w:rsidR="000D25D0" w:rsidRPr="00AC4740" w:rsidRDefault="000D25D0" w:rsidP="000D25D0">
            <w:pPr>
              <w:widowControl w:val="0"/>
              <w:jc w:val="center"/>
              <w:rPr>
                <w:rFonts w:ascii="Arial Narrow" w:hAnsi="Arial Narrow"/>
              </w:rPr>
            </w:pPr>
            <w:r w:rsidRPr="00AC4740">
              <w:rPr>
                <w:rFonts w:ascii="Arial Narrow" w:hAnsi="Arial Narrow"/>
              </w:rPr>
              <w:t>270,00р.</w:t>
            </w:r>
          </w:p>
        </w:tc>
      </w:tr>
      <w:tr w:rsidR="000D25D0" w:rsidRPr="00AC4740" w14:paraId="05FE3C81" w14:textId="77777777" w:rsidTr="00AC4740">
        <w:trPr>
          <w:trHeight w:val="255"/>
        </w:trPr>
        <w:tc>
          <w:tcPr>
            <w:tcW w:w="10206" w:type="dxa"/>
            <w:gridSpan w:val="2"/>
            <w:shd w:val="clear" w:color="auto" w:fill="00B050"/>
            <w:vAlign w:val="center"/>
            <w:hideMark/>
          </w:tcPr>
          <w:p w14:paraId="25F01264" w14:textId="77777777" w:rsidR="000D25D0" w:rsidRPr="00AC4740" w:rsidRDefault="000D25D0" w:rsidP="000D25D0">
            <w:pPr>
              <w:widowControl w:val="0"/>
              <w:rPr>
                <w:rFonts w:ascii="Arial Narrow" w:hAnsi="Arial Narrow"/>
                <w:b/>
                <w:color w:val="FFFFFF"/>
              </w:rPr>
            </w:pPr>
            <w:r w:rsidRPr="00AC4740">
              <w:rPr>
                <w:rFonts w:ascii="Arial Narrow" w:hAnsi="Arial Narrow"/>
                <w:b/>
                <w:color w:val="FFFFFF"/>
              </w:rPr>
              <w:t>Входящие вызовы</w:t>
            </w:r>
          </w:p>
        </w:tc>
      </w:tr>
      <w:tr w:rsidR="000D25D0" w:rsidRPr="00AC4740" w14:paraId="54D293EC" w14:textId="77777777" w:rsidTr="00AC4740">
        <w:trPr>
          <w:trHeight w:val="255"/>
        </w:trPr>
        <w:tc>
          <w:tcPr>
            <w:tcW w:w="7230" w:type="dxa"/>
            <w:tcBorders>
              <w:bottom w:val="single" w:sz="4" w:space="0" w:color="000000"/>
            </w:tcBorders>
            <w:shd w:val="clear" w:color="auto" w:fill="FFFFFF"/>
            <w:vAlign w:val="center"/>
            <w:hideMark/>
          </w:tcPr>
          <w:p w14:paraId="0563E0DB" w14:textId="77777777" w:rsidR="000D25D0" w:rsidRPr="00AC4740" w:rsidRDefault="000D25D0" w:rsidP="000D25D0">
            <w:pPr>
              <w:widowControl w:val="0"/>
              <w:ind w:firstLineChars="200" w:firstLine="480"/>
              <w:rPr>
                <w:rFonts w:ascii="Arial Narrow" w:hAnsi="Arial Narrow"/>
              </w:rPr>
            </w:pPr>
            <w:r w:rsidRPr="00AC4740">
              <w:rPr>
                <w:rFonts w:ascii="Arial Narrow" w:hAnsi="Arial Narrow"/>
              </w:rPr>
              <w:t>с любых номеров</w:t>
            </w:r>
          </w:p>
        </w:tc>
        <w:tc>
          <w:tcPr>
            <w:tcW w:w="2976" w:type="dxa"/>
            <w:tcBorders>
              <w:bottom w:val="single" w:sz="4" w:space="0" w:color="000000"/>
            </w:tcBorders>
            <w:shd w:val="clear" w:color="auto" w:fill="FFFFFF"/>
            <w:vAlign w:val="center"/>
            <w:hideMark/>
          </w:tcPr>
          <w:p w14:paraId="63B5E9AE" w14:textId="77777777" w:rsidR="000D25D0" w:rsidRPr="00AC4740" w:rsidRDefault="000D25D0" w:rsidP="000D25D0">
            <w:pPr>
              <w:widowControl w:val="0"/>
              <w:jc w:val="center"/>
              <w:rPr>
                <w:rFonts w:ascii="Arial Narrow" w:hAnsi="Arial Narrow"/>
              </w:rPr>
            </w:pPr>
            <w:r w:rsidRPr="00AC4740">
              <w:rPr>
                <w:rFonts w:ascii="Arial Narrow" w:hAnsi="Arial Narrow"/>
              </w:rPr>
              <w:t>0,00р.</w:t>
            </w:r>
          </w:p>
        </w:tc>
      </w:tr>
      <w:tr w:rsidR="000D25D0" w:rsidRPr="00AC4740" w14:paraId="62902958" w14:textId="77777777" w:rsidTr="00AC4740">
        <w:trPr>
          <w:trHeight w:val="255"/>
        </w:trPr>
        <w:tc>
          <w:tcPr>
            <w:tcW w:w="10206" w:type="dxa"/>
            <w:gridSpan w:val="2"/>
            <w:shd w:val="clear" w:color="auto" w:fill="00B050"/>
            <w:vAlign w:val="center"/>
            <w:hideMark/>
          </w:tcPr>
          <w:p w14:paraId="2D81AB2A" w14:textId="77777777" w:rsidR="000D25D0" w:rsidRPr="00AC4740" w:rsidRDefault="000D25D0" w:rsidP="000D25D0">
            <w:pPr>
              <w:widowControl w:val="0"/>
              <w:rPr>
                <w:rFonts w:ascii="Arial Narrow" w:hAnsi="Arial Narrow"/>
                <w:b/>
                <w:color w:val="FFFFFF"/>
              </w:rPr>
            </w:pPr>
            <w:r w:rsidRPr="00AC4740">
              <w:rPr>
                <w:rFonts w:ascii="Arial Narrow" w:hAnsi="Arial Narrow"/>
                <w:b/>
                <w:color w:val="FFFFFF"/>
              </w:rPr>
              <w:t>Дополнительные услуги связи</w:t>
            </w:r>
          </w:p>
        </w:tc>
      </w:tr>
      <w:tr w:rsidR="000D25D0" w:rsidRPr="00AC4740" w14:paraId="2B613FB4" w14:textId="77777777" w:rsidTr="00AC4740">
        <w:trPr>
          <w:trHeight w:val="255"/>
        </w:trPr>
        <w:tc>
          <w:tcPr>
            <w:tcW w:w="7230" w:type="dxa"/>
            <w:shd w:val="clear" w:color="auto" w:fill="FFFFFF"/>
            <w:noWrap/>
            <w:vAlign w:val="center"/>
            <w:hideMark/>
          </w:tcPr>
          <w:p w14:paraId="4F8F12EC" w14:textId="77777777" w:rsidR="000D25D0" w:rsidRPr="00AC4740" w:rsidRDefault="000D25D0" w:rsidP="000D25D0">
            <w:pPr>
              <w:widowControl w:val="0"/>
              <w:ind w:firstLineChars="229" w:firstLine="550"/>
              <w:rPr>
                <w:rFonts w:ascii="Arial Narrow" w:hAnsi="Arial Narrow"/>
              </w:rPr>
            </w:pPr>
            <w:r w:rsidRPr="00AC4740">
              <w:rPr>
                <w:rFonts w:ascii="Arial Narrow" w:hAnsi="Arial Narrow"/>
              </w:rPr>
              <w:t>Исходящее SMS-сообщение абонентам любых операторов / любое входящее</w:t>
            </w:r>
          </w:p>
        </w:tc>
        <w:tc>
          <w:tcPr>
            <w:tcW w:w="2976" w:type="dxa"/>
            <w:shd w:val="clear" w:color="auto" w:fill="FFFFFF"/>
            <w:vAlign w:val="center"/>
            <w:hideMark/>
          </w:tcPr>
          <w:p w14:paraId="3ED5CE89" w14:textId="77777777" w:rsidR="000D25D0" w:rsidRPr="00AC4740" w:rsidRDefault="000D25D0" w:rsidP="000D25D0">
            <w:pPr>
              <w:widowControl w:val="0"/>
              <w:jc w:val="center"/>
              <w:rPr>
                <w:rFonts w:ascii="Arial Narrow" w:hAnsi="Arial Narrow"/>
              </w:rPr>
            </w:pPr>
            <w:r w:rsidRPr="00AC4740">
              <w:rPr>
                <w:rFonts w:ascii="Arial Narrow" w:hAnsi="Arial Narrow"/>
              </w:rPr>
              <w:t>1,00р. / 0,00р.</w:t>
            </w:r>
          </w:p>
        </w:tc>
      </w:tr>
      <w:tr w:rsidR="000D25D0" w:rsidRPr="00AC4740" w14:paraId="2C4B078C" w14:textId="77777777" w:rsidTr="00AC4740">
        <w:trPr>
          <w:trHeight w:val="255"/>
        </w:trPr>
        <w:tc>
          <w:tcPr>
            <w:tcW w:w="7230" w:type="dxa"/>
            <w:shd w:val="clear" w:color="auto" w:fill="FFFFFF"/>
            <w:noWrap/>
            <w:vAlign w:val="center"/>
            <w:hideMark/>
          </w:tcPr>
          <w:p w14:paraId="4CD59F60" w14:textId="77777777" w:rsidR="000D25D0" w:rsidRPr="00AC4740" w:rsidRDefault="000D25D0" w:rsidP="000D25D0">
            <w:pPr>
              <w:widowControl w:val="0"/>
              <w:ind w:firstLineChars="229" w:firstLine="550"/>
              <w:rPr>
                <w:rFonts w:ascii="Arial Narrow" w:hAnsi="Arial Narrow"/>
              </w:rPr>
            </w:pPr>
            <w:r w:rsidRPr="00AC4740">
              <w:rPr>
                <w:rFonts w:ascii="Arial Narrow" w:hAnsi="Arial Narrow"/>
              </w:rPr>
              <w:t>Исходящее SМS-сообщение абонентам операторов СНГ / других стран</w:t>
            </w:r>
          </w:p>
        </w:tc>
        <w:tc>
          <w:tcPr>
            <w:tcW w:w="2976" w:type="dxa"/>
            <w:shd w:val="clear" w:color="auto" w:fill="FFFFFF"/>
            <w:vAlign w:val="center"/>
            <w:hideMark/>
          </w:tcPr>
          <w:p w14:paraId="3A500E8D" w14:textId="77777777" w:rsidR="000D25D0" w:rsidRPr="00AC4740" w:rsidRDefault="000D25D0" w:rsidP="000D25D0">
            <w:pPr>
              <w:widowControl w:val="0"/>
              <w:jc w:val="center"/>
              <w:rPr>
                <w:rFonts w:ascii="Arial Narrow" w:hAnsi="Arial Narrow"/>
              </w:rPr>
            </w:pPr>
            <w:r w:rsidRPr="00AC4740">
              <w:rPr>
                <w:rFonts w:ascii="Arial Narrow" w:hAnsi="Arial Narrow"/>
              </w:rPr>
              <w:t>3,00р.</w:t>
            </w:r>
          </w:p>
        </w:tc>
      </w:tr>
      <w:tr w:rsidR="000D25D0" w:rsidRPr="00AC4740" w14:paraId="064D472A" w14:textId="77777777" w:rsidTr="00AC4740">
        <w:trPr>
          <w:trHeight w:val="255"/>
        </w:trPr>
        <w:tc>
          <w:tcPr>
            <w:tcW w:w="7230" w:type="dxa"/>
            <w:shd w:val="clear" w:color="auto" w:fill="FFFFFF"/>
            <w:noWrap/>
            <w:vAlign w:val="center"/>
            <w:hideMark/>
          </w:tcPr>
          <w:p w14:paraId="556D54E8" w14:textId="77777777" w:rsidR="000D25D0" w:rsidRPr="00AC4740" w:rsidRDefault="000D25D0" w:rsidP="000D25D0">
            <w:pPr>
              <w:widowControl w:val="0"/>
              <w:ind w:firstLineChars="229" w:firstLine="550"/>
              <w:rPr>
                <w:rFonts w:ascii="Arial Narrow" w:hAnsi="Arial Narrow"/>
              </w:rPr>
            </w:pPr>
            <w:r w:rsidRPr="00AC4740">
              <w:rPr>
                <w:rFonts w:ascii="Arial Narrow" w:hAnsi="Arial Narrow"/>
              </w:rPr>
              <w:t>Исходящее MМS-сообщение абонентам операторов РФ / любое входящее</w:t>
            </w:r>
          </w:p>
        </w:tc>
        <w:tc>
          <w:tcPr>
            <w:tcW w:w="2976" w:type="dxa"/>
            <w:shd w:val="clear" w:color="auto" w:fill="FFFFFF"/>
            <w:noWrap/>
            <w:vAlign w:val="center"/>
            <w:hideMark/>
          </w:tcPr>
          <w:p w14:paraId="5E5F3A52" w14:textId="77777777" w:rsidR="000D25D0" w:rsidRPr="00AC4740" w:rsidRDefault="000D25D0" w:rsidP="000D25D0">
            <w:pPr>
              <w:widowControl w:val="0"/>
              <w:jc w:val="center"/>
              <w:rPr>
                <w:rFonts w:ascii="Arial Narrow" w:hAnsi="Arial Narrow"/>
              </w:rPr>
            </w:pPr>
            <w:r w:rsidRPr="00AC4740">
              <w:rPr>
                <w:rFonts w:ascii="Arial Narrow" w:hAnsi="Arial Narrow"/>
              </w:rPr>
              <w:t>6,00р. / 0,00р.</w:t>
            </w:r>
          </w:p>
        </w:tc>
      </w:tr>
      <w:tr w:rsidR="000D25D0" w:rsidRPr="00AC4740" w14:paraId="0B095F32" w14:textId="77777777" w:rsidTr="00AC4740">
        <w:trPr>
          <w:trHeight w:val="255"/>
        </w:trPr>
        <w:tc>
          <w:tcPr>
            <w:tcW w:w="7230" w:type="dxa"/>
            <w:shd w:val="clear" w:color="auto" w:fill="FFFFFF"/>
            <w:noWrap/>
            <w:vAlign w:val="center"/>
            <w:hideMark/>
          </w:tcPr>
          <w:p w14:paraId="5DAFD4E5" w14:textId="77777777" w:rsidR="000D25D0" w:rsidRPr="00AC4740" w:rsidRDefault="000D25D0" w:rsidP="000D25D0">
            <w:pPr>
              <w:widowControl w:val="0"/>
              <w:ind w:firstLineChars="229" w:firstLine="550"/>
              <w:rPr>
                <w:rFonts w:ascii="Arial Narrow" w:hAnsi="Arial Narrow"/>
              </w:rPr>
            </w:pPr>
            <w:r w:rsidRPr="00AC4740">
              <w:rPr>
                <w:rFonts w:ascii="Arial Narrow" w:hAnsi="Arial Narrow"/>
              </w:rPr>
              <w:lastRenderedPageBreak/>
              <w:t>Исходящее MМS-сообщение абонентам операторов СНГ / других стран</w:t>
            </w:r>
          </w:p>
        </w:tc>
        <w:tc>
          <w:tcPr>
            <w:tcW w:w="2976" w:type="dxa"/>
            <w:shd w:val="clear" w:color="auto" w:fill="FFFFFF"/>
            <w:noWrap/>
            <w:vAlign w:val="center"/>
            <w:hideMark/>
          </w:tcPr>
          <w:p w14:paraId="3D874FB3" w14:textId="77777777" w:rsidR="000D25D0" w:rsidRPr="00AC4740" w:rsidRDefault="000D25D0" w:rsidP="000D25D0">
            <w:pPr>
              <w:widowControl w:val="0"/>
              <w:jc w:val="center"/>
              <w:rPr>
                <w:rFonts w:ascii="Arial Narrow" w:hAnsi="Arial Narrow"/>
              </w:rPr>
            </w:pPr>
            <w:r w:rsidRPr="00AC4740">
              <w:rPr>
                <w:rFonts w:ascii="Arial Narrow" w:hAnsi="Arial Narrow"/>
              </w:rPr>
              <w:t>10,00р. / 20,00р.</w:t>
            </w:r>
          </w:p>
        </w:tc>
      </w:tr>
    </w:tbl>
    <w:p w14:paraId="0195BA7D" w14:textId="77777777" w:rsidR="000D25D0" w:rsidRPr="00AC4740" w:rsidRDefault="000D25D0" w:rsidP="000D25D0">
      <w:pPr>
        <w:widowControl w:val="0"/>
        <w:rPr>
          <w:rFonts w:ascii="Arial Narrow" w:hAnsi="Arial Narrow"/>
        </w:rPr>
      </w:pPr>
    </w:p>
    <w:p w14:paraId="681FFF29" w14:textId="77777777" w:rsidR="000D25D0" w:rsidRPr="00AC4740" w:rsidRDefault="000D25D0" w:rsidP="000D25D0">
      <w:pPr>
        <w:pStyle w:val="a9"/>
        <w:widowControl w:val="0"/>
        <w:jc w:val="both"/>
        <w:rPr>
          <w:rFonts w:ascii="Arial Narrow" w:hAnsi="Arial Narrow" w:cs="Arial Narrow"/>
          <w:kern w:val="24"/>
        </w:rPr>
      </w:pPr>
    </w:p>
    <w:tbl>
      <w:tblPr>
        <w:tblpPr w:leftFromText="180" w:rightFromText="180" w:vertAnchor="text" w:horzAnchor="margin" w:tblpXSpec="center" w:tblpY="158"/>
        <w:tblW w:w="10036" w:type="dxa"/>
        <w:tblLayout w:type="fixed"/>
        <w:tblCellMar>
          <w:left w:w="0" w:type="dxa"/>
          <w:right w:w="0" w:type="dxa"/>
        </w:tblCellMar>
        <w:tblLook w:val="0000" w:firstRow="0" w:lastRow="0" w:firstColumn="0" w:lastColumn="0" w:noHBand="0" w:noVBand="0"/>
      </w:tblPr>
      <w:tblGrid>
        <w:gridCol w:w="4939"/>
        <w:gridCol w:w="5097"/>
      </w:tblGrid>
      <w:tr w:rsidR="000D25D0" w:rsidRPr="00AC4740" w14:paraId="280FED35" w14:textId="77777777" w:rsidTr="000D25D0">
        <w:tc>
          <w:tcPr>
            <w:tcW w:w="4939" w:type="dxa"/>
            <w:tcMar>
              <w:top w:w="0" w:type="dxa"/>
              <w:left w:w="108" w:type="dxa"/>
              <w:bottom w:w="0" w:type="dxa"/>
              <w:right w:w="108" w:type="dxa"/>
            </w:tcMar>
          </w:tcPr>
          <w:p w14:paraId="38C47282" w14:textId="77777777" w:rsidR="000D25D0" w:rsidRPr="00AC4740" w:rsidRDefault="000D25D0" w:rsidP="000D25D0">
            <w:pPr>
              <w:widowControl w:val="0"/>
              <w:jc w:val="both"/>
              <w:rPr>
                <w:rFonts w:ascii="Arial Narrow" w:hAnsi="Arial Narrow"/>
              </w:rPr>
            </w:pPr>
          </w:p>
          <w:p w14:paraId="6369C4D5" w14:textId="77777777" w:rsidR="000D25D0" w:rsidRPr="00AC4740" w:rsidRDefault="000D25D0" w:rsidP="000D25D0">
            <w:pPr>
              <w:widowControl w:val="0"/>
              <w:jc w:val="both"/>
              <w:rPr>
                <w:rFonts w:ascii="Arial Narrow" w:hAnsi="Arial Narrow"/>
              </w:rPr>
            </w:pPr>
            <w:r w:rsidRPr="00AC4740">
              <w:rPr>
                <w:rFonts w:ascii="Arial Narrow" w:hAnsi="Arial Narrow"/>
              </w:rPr>
              <w:t>От Оператора:</w:t>
            </w:r>
          </w:p>
          <w:p w14:paraId="6BB116E3" w14:textId="77777777" w:rsidR="000D25D0" w:rsidRPr="00AC4740" w:rsidRDefault="000D25D0" w:rsidP="000D25D0">
            <w:pPr>
              <w:widowControl w:val="0"/>
              <w:jc w:val="both"/>
              <w:rPr>
                <w:rFonts w:ascii="Arial Narrow" w:hAnsi="Arial Narrow"/>
              </w:rPr>
            </w:pPr>
            <w:r w:rsidRPr="00AC4740">
              <w:rPr>
                <w:rFonts w:ascii="Arial Narrow" w:hAnsi="Arial Narrow"/>
              </w:rPr>
              <w:t xml:space="preserve">Руководитель по продажам </w:t>
            </w:r>
          </w:p>
          <w:p w14:paraId="03C7F7CE" w14:textId="77777777" w:rsidR="000D25D0" w:rsidRPr="00AC4740" w:rsidRDefault="000D25D0" w:rsidP="000D25D0">
            <w:pPr>
              <w:widowControl w:val="0"/>
              <w:jc w:val="both"/>
              <w:rPr>
                <w:rFonts w:ascii="Arial Narrow" w:hAnsi="Arial Narrow"/>
              </w:rPr>
            </w:pPr>
            <w:r w:rsidRPr="00AC4740">
              <w:rPr>
                <w:rFonts w:ascii="Arial Narrow" w:hAnsi="Arial Narrow"/>
              </w:rPr>
              <w:t>ключевым корпоративным клиентам</w:t>
            </w:r>
          </w:p>
        </w:tc>
        <w:tc>
          <w:tcPr>
            <w:tcW w:w="5097" w:type="dxa"/>
            <w:tcMar>
              <w:top w:w="0" w:type="dxa"/>
              <w:left w:w="108" w:type="dxa"/>
              <w:bottom w:w="0" w:type="dxa"/>
              <w:right w:w="108" w:type="dxa"/>
            </w:tcMar>
          </w:tcPr>
          <w:p w14:paraId="297A5EB2" w14:textId="77777777" w:rsidR="000D25D0" w:rsidRPr="00AC4740" w:rsidRDefault="000D25D0" w:rsidP="000D25D0">
            <w:pPr>
              <w:widowControl w:val="0"/>
              <w:jc w:val="both"/>
              <w:rPr>
                <w:rFonts w:ascii="Arial Narrow" w:hAnsi="Arial Narrow"/>
              </w:rPr>
            </w:pPr>
          </w:p>
          <w:p w14:paraId="568FA9BB" w14:textId="77777777" w:rsidR="000D25D0" w:rsidRPr="00AC4740" w:rsidRDefault="000D25D0" w:rsidP="000D25D0">
            <w:pPr>
              <w:widowControl w:val="0"/>
              <w:jc w:val="both"/>
              <w:rPr>
                <w:rFonts w:ascii="Arial Narrow" w:hAnsi="Arial Narrow"/>
              </w:rPr>
            </w:pPr>
            <w:r w:rsidRPr="00AC4740">
              <w:rPr>
                <w:rFonts w:ascii="Arial Narrow" w:hAnsi="Arial Narrow"/>
              </w:rPr>
              <w:t>От Корпоративного клиента:</w:t>
            </w:r>
          </w:p>
          <w:p w14:paraId="606F4752" w14:textId="77777777" w:rsidR="000D25D0" w:rsidRPr="00AC4740" w:rsidRDefault="000D25D0" w:rsidP="000D25D0">
            <w:pPr>
              <w:widowControl w:val="0"/>
              <w:rPr>
                <w:rFonts w:ascii="Arial Narrow" w:hAnsi="Arial Narrow"/>
              </w:rPr>
            </w:pPr>
            <w:r w:rsidRPr="00AC4740">
              <w:rPr>
                <w:rFonts w:ascii="Arial Narrow" w:hAnsi="Arial Narrow"/>
              </w:rPr>
              <w:t>Директор по информационным технологиям – начальник Департамента информационных технологий</w:t>
            </w:r>
          </w:p>
        </w:tc>
      </w:tr>
      <w:tr w:rsidR="000D25D0" w:rsidRPr="00AC4740" w14:paraId="153B79F3" w14:textId="77777777" w:rsidTr="000D25D0">
        <w:trPr>
          <w:trHeight w:val="866"/>
        </w:trPr>
        <w:tc>
          <w:tcPr>
            <w:tcW w:w="4939" w:type="dxa"/>
            <w:tcMar>
              <w:top w:w="0" w:type="dxa"/>
              <w:left w:w="108" w:type="dxa"/>
              <w:bottom w:w="0" w:type="dxa"/>
              <w:right w:w="108" w:type="dxa"/>
            </w:tcMar>
          </w:tcPr>
          <w:p w14:paraId="060BCA9F" w14:textId="77777777" w:rsidR="000D25D0" w:rsidRPr="00AC4740" w:rsidRDefault="000D25D0" w:rsidP="000D25D0">
            <w:pPr>
              <w:widowControl w:val="0"/>
              <w:jc w:val="both"/>
              <w:rPr>
                <w:rFonts w:ascii="Arial Narrow" w:hAnsi="Arial Narrow"/>
              </w:rPr>
            </w:pPr>
          </w:p>
          <w:p w14:paraId="0D68EA5D" w14:textId="77777777" w:rsidR="000D25D0" w:rsidRPr="00AC4740" w:rsidRDefault="000D25D0" w:rsidP="000D25D0">
            <w:pPr>
              <w:widowControl w:val="0"/>
              <w:jc w:val="both"/>
              <w:rPr>
                <w:rFonts w:ascii="Arial Narrow" w:hAnsi="Arial Narrow"/>
              </w:rPr>
            </w:pPr>
            <w:r w:rsidRPr="00AC4740">
              <w:rPr>
                <w:rFonts w:ascii="Arial Narrow" w:hAnsi="Arial Narrow"/>
              </w:rPr>
              <w:t xml:space="preserve">___________________/Е.А. Пикерсгиль/ </w:t>
            </w:r>
          </w:p>
          <w:p w14:paraId="0CF3B8E5" w14:textId="77777777" w:rsidR="000D25D0" w:rsidRPr="00AC4740" w:rsidRDefault="000D25D0" w:rsidP="000D25D0">
            <w:pPr>
              <w:widowControl w:val="0"/>
              <w:jc w:val="both"/>
              <w:rPr>
                <w:rFonts w:ascii="Arial Narrow" w:hAnsi="Arial Narrow"/>
              </w:rPr>
            </w:pPr>
            <w:r w:rsidRPr="00AC4740">
              <w:rPr>
                <w:rFonts w:ascii="Arial Narrow" w:hAnsi="Arial Narrow"/>
              </w:rPr>
              <w:t>МП</w:t>
            </w:r>
          </w:p>
        </w:tc>
        <w:tc>
          <w:tcPr>
            <w:tcW w:w="5097" w:type="dxa"/>
            <w:tcMar>
              <w:top w:w="0" w:type="dxa"/>
              <w:left w:w="108" w:type="dxa"/>
              <w:bottom w:w="0" w:type="dxa"/>
              <w:right w:w="108" w:type="dxa"/>
            </w:tcMar>
          </w:tcPr>
          <w:p w14:paraId="7D08EB20" w14:textId="77777777" w:rsidR="000D25D0" w:rsidRPr="00AC4740" w:rsidRDefault="000D25D0" w:rsidP="000D25D0">
            <w:pPr>
              <w:widowControl w:val="0"/>
              <w:jc w:val="both"/>
              <w:rPr>
                <w:rFonts w:ascii="Arial Narrow" w:hAnsi="Arial Narrow"/>
              </w:rPr>
            </w:pPr>
          </w:p>
          <w:p w14:paraId="5A3124D5" w14:textId="77777777" w:rsidR="000D25D0" w:rsidRPr="00AC4740" w:rsidRDefault="000D25D0" w:rsidP="000D25D0">
            <w:pPr>
              <w:widowControl w:val="0"/>
              <w:jc w:val="both"/>
              <w:outlineLvl w:val="0"/>
              <w:rPr>
                <w:rFonts w:ascii="Arial Narrow" w:hAnsi="Arial Narrow"/>
              </w:rPr>
            </w:pPr>
            <w:r w:rsidRPr="00AC4740">
              <w:rPr>
                <w:rFonts w:ascii="Arial Narrow" w:hAnsi="Arial Narrow"/>
              </w:rPr>
              <w:t xml:space="preserve">____________________/А.В. Дудин/ </w:t>
            </w:r>
          </w:p>
          <w:p w14:paraId="2A5EE31C" w14:textId="77777777" w:rsidR="000D25D0" w:rsidRPr="00AC4740" w:rsidRDefault="000D25D0" w:rsidP="000D25D0">
            <w:pPr>
              <w:widowControl w:val="0"/>
              <w:jc w:val="both"/>
              <w:rPr>
                <w:rFonts w:ascii="Arial Narrow" w:hAnsi="Arial Narrow"/>
              </w:rPr>
            </w:pPr>
            <w:r w:rsidRPr="00AC4740">
              <w:rPr>
                <w:rFonts w:ascii="Arial Narrow" w:hAnsi="Arial Narrow"/>
              </w:rPr>
              <w:t>МП</w:t>
            </w:r>
          </w:p>
        </w:tc>
      </w:tr>
    </w:tbl>
    <w:p w14:paraId="3E842854" w14:textId="77777777" w:rsidR="000D25D0" w:rsidRPr="00AC4740" w:rsidRDefault="000D25D0" w:rsidP="000D25D0">
      <w:pPr>
        <w:pStyle w:val="a9"/>
        <w:widowControl w:val="0"/>
        <w:jc w:val="both"/>
        <w:rPr>
          <w:rFonts w:ascii="Arial Narrow" w:hAnsi="Arial Narrow" w:cs="Arial Narrow"/>
          <w:kern w:val="24"/>
        </w:rPr>
      </w:pPr>
    </w:p>
    <w:p w14:paraId="6F0C00AB" w14:textId="77777777" w:rsidR="000D25D0" w:rsidRPr="00AC4740" w:rsidRDefault="000D25D0" w:rsidP="000D25D0">
      <w:pPr>
        <w:pStyle w:val="a9"/>
        <w:widowControl w:val="0"/>
        <w:jc w:val="both"/>
        <w:rPr>
          <w:rFonts w:ascii="Arial Narrow" w:hAnsi="Arial Narrow" w:cs="Arial Narrow"/>
          <w:kern w:val="24"/>
        </w:rPr>
      </w:pPr>
    </w:p>
    <w:p w14:paraId="3A829E60" w14:textId="77777777" w:rsidR="000D25D0" w:rsidRPr="00AC4740" w:rsidRDefault="000D25D0" w:rsidP="000D25D0">
      <w:pPr>
        <w:pStyle w:val="a9"/>
        <w:widowControl w:val="0"/>
        <w:jc w:val="both"/>
        <w:rPr>
          <w:rFonts w:ascii="Arial Narrow" w:hAnsi="Arial Narrow" w:cs="Arial Narrow"/>
          <w:kern w:val="24"/>
        </w:rPr>
      </w:pPr>
    </w:p>
    <w:p w14:paraId="4002A543" w14:textId="77777777" w:rsidR="000D25D0" w:rsidRPr="00AC4740" w:rsidRDefault="000D25D0" w:rsidP="000D25D0">
      <w:pPr>
        <w:pStyle w:val="a9"/>
        <w:widowControl w:val="0"/>
        <w:jc w:val="both"/>
        <w:rPr>
          <w:rFonts w:ascii="Arial Narrow" w:hAnsi="Arial Narrow" w:cs="Arial Narrow"/>
          <w:kern w:val="24"/>
        </w:rPr>
      </w:pPr>
    </w:p>
    <w:p w14:paraId="408AD3C1" w14:textId="77777777" w:rsidR="000D25D0" w:rsidRPr="00AC4740" w:rsidRDefault="000D25D0" w:rsidP="000D25D0">
      <w:pPr>
        <w:spacing w:after="200" w:line="276" w:lineRule="auto"/>
        <w:rPr>
          <w:rFonts w:ascii="Arial Narrow" w:hAnsi="Arial Narrow"/>
        </w:rPr>
      </w:pPr>
      <w:r w:rsidRPr="00AC4740">
        <w:rPr>
          <w:rFonts w:ascii="Arial Narrow" w:hAnsi="Arial Narrow"/>
        </w:rPr>
        <w:br w:type="page"/>
      </w:r>
    </w:p>
    <w:p w14:paraId="46510811" w14:textId="77777777" w:rsidR="000D25D0" w:rsidRPr="00AC4740" w:rsidRDefault="000D25D0" w:rsidP="000D25D0">
      <w:pPr>
        <w:pStyle w:val="a9"/>
        <w:widowControl w:val="0"/>
        <w:ind w:left="709" w:hanging="709"/>
        <w:jc w:val="right"/>
        <w:rPr>
          <w:rFonts w:ascii="Arial Narrow" w:hAnsi="Arial Narrow"/>
          <w:highlight w:val="yellow"/>
        </w:rPr>
        <w:sectPr w:rsidR="000D25D0" w:rsidRPr="00AC4740" w:rsidSect="000D25D0">
          <w:headerReference w:type="default" r:id="rId14"/>
          <w:footerReference w:type="first" r:id="rId15"/>
          <w:footnotePr>
            <w:numRestart w:val="eachPage"/>
          </w:footnotePr>
          <w:pgSz w:w="11906" w:h="16838"/>
          <w:pgMar w:top="1134" w:right="567" w:bottom="1134" w:left="1134" w:header="709" w:footer="709" w:gutter="0"/>
          <w:cols w:space="708"/>
          <w:titlePg/>
          <w:docGrid w:linePitch="360"/>
        </w:sectPr>
      </w:pPr>
    </w:p>
    <w:p w14:paraId="6FA682E7" w14:textId="77777777" w:rsidR="007C0EE6" w:rsidRPr="00AC4740" w:rsidRDefault="007C0EE6" w:rsidP="007C0EE6">
      <w:pPr>
        <w:rPr>
          <w:rFonts w:ascii="Arial Narrow" w:hAnsi="Arial Narrow"/>
        </w:rPr>
      </w:pPr>
    </w:p>
    <w:p w14:paraId="61F8D38C" w14:textId="77777777" w:rsidR="00176ADC" w:rsidRPr="00AC4740" w:rsidRDefault="00176ADC">
      <w:pPr>
        <w:rPr>
          <w:rFonts w:ascii="Arial Narrow" w:hAnsi="Arial Narrow"/>
        </w:rPr>
      </w:pPr>
    </w:p>
    <w:p w14:paraId="6D27F3D3" w14:textId="2F305802" w:rsidR="00E02273" w:rsidRPr="00AC4740" w:rsidRDefault="00E02273" w:rsidP="00E02273">
      <w:pPr>
        <w:pStyle w:val="a9"/>
        <w:widowControl w:val="0"/>
        <w:ind w:left="709" w:hanging="709"/>
        <w:jc w:val="center"/>
        <w:rPr>
          <w:rFonts w:ascii="Arial Narrow" w:hAnsi="Arial Narrow"/>
          <w:lang w:val="ru-RU"/>
        </w:rPr>
      </w:pPr>
      <w:r w:rsidRPr="00AC4740">
        <w:rPr>
          <w:rFonts w:ascii="Arial Narrow" w:hAnsi="Arial Narrow"/>
          <w:lang w:val="ru-RU"/>
        </w:rPr>
        <w:t xml:space="preserve">                                                                                                                                                        </w:t>
      </w:r>
      <w:r w:rsidRPr="00AC4740">
        <w:rPr>
          <w:rFonts w:ascii="Arial Narrow" w:hAnsi="Arial Narrow"/>
        </w:rPr>
        <w:t>Приложение №</w:t>
      </w:r>
      <w:r w:rsidRPr="00AC4740">
        <w:rPr>
          <w:rFonts w:ascii="Arial Narrow" w:hAnsi="Arial Narrow"/>
          <w:lang w:val="ru-RU"/>
        </w:rPr>
        <w:t xml:space="preserve">3 </w:t>
      </w:r>
    </w:p>
    <w:p w14:paraId="30C1DC0A" w14:textId="77777777" w:rsidR="00E02273" w:rsidRPr="00AC4740" w:rsidRDefault="00E02273" w:rsidP="00E02273">
      <w:pPr>
        <w:pStyle w:val="1"/>
        <w:ind w:firstLine="708"/>
        <w:jc w:val="right"/>
        <w:rPr>
          <w:rFonts w:ascii="Arial Narrow" w:hAnsi="Arial Narrow" w:cs="Arial Narrow"/>
          <w:b w:val="0"/>
          <w:sz w:val="24"/>
        </w:rPr>
      </w:pPr>
      <w:r w:rsidRPr="00AC4740">
        <w:rPr>
          <w:rFonts w:ascii="Arial Narrow" w:hAnsi="Arial Narrow" w:cs="Arial Narrow"/>
          <w:b w:val="0"/>
          <w:sz w:val="24"/>
        </w:rPr>
        <w:t>к Договору</w:t>
      </w:r>
      <w:r w:rsidRPr="00AC4740">
        <w:rPr>
          <w:rFonts w:ascii="Arial Narrow" w:hAnsi="Arial Narrow"/>
          <w:b w:val="0"/>
          <w:sz w:val="24"/>
        </w:rPr>
        <w:t xml:space="preserve"> </w:t>
      </w:r>
      <w:r w:rsidRPr="00AC4740">
        <w:rPr>
          <w:rFonts w:ascii="Arial Narrow" w:hAnsi="Arial Narrow" w:cs="Arial Narrow"/>
          <w:b w:val="0"/>
          <w:sz w:val="24"/>
        </w:rPr>
        <w:t>об оказании услуг связи №</w:t>
      </w:r>
      <w:r w:rsidRPr="00AC4740">
        <w:rPr>
          <w:rFonts w:ascii="Arial Narrow" w:hAnsi="Arial Narrow" w:cs="Arial Narrow"/>
          <w:b w:val="0"/>
          <w:bCs w:val="0"/>
          <w:sz w:val="24"/>
          <w:lang w:val="ru-RU" w:eastAsia="ru-RU"/>
        </w:rPr>
        <w:t xml:space="preserve"> </w:t>
      </w:r>
      <w:r w:rsidRPr="00AC4740">
        <w:rPr>
          <w:rFonts w:ascii="Arial Narrow" w:hAnsi="Arial Narrow" w:cs="Arial Narrow"/>
          <w:b w:val="0"/>
          <w:sz w:val="24"/>
          <w:lang w:val="ru-RU"/>
        </w:rPr>
        <w:t xml:space="preserve">________ </w:t>
      </w:r>
      <w:r w:rsidRPr="00AC4740">
        <w:rPr>
          <w:rFonts w:ascii="Arial Narrow" w:hAnsi="Arial Narrow" w:cs="Arial Narrow"/>
          <w:b w:val="0"/>
          <w:sz w:val="24"/>
        </w:rPr>
        <w:t>от «</w:t>
      </w:r>
      <w:r w:rsidRPr="00AC4740">
        <w:rPr>
          <w:rFonts w:ascii="Arial Narrow" w:hAnsi="Arial Narrow" w:cs="Arial Narrow"/>
          <w:b w:val="0"/>
          <w:sz w:val="24"/>
          <w:lang w:val="ru-RU"/>
        </w:rPr>
        <w:t>01</w:t>
      </w:r>
      <w:r w:rsidRPr="00AC4740">
        <w:rPr>
          <w:rFonts w:ascii="Arial Narrow" w:hAnsi="Arial Narrow" w:cs="Arial Narrow"/>
          <w:b w:val="0"/>
          <w:sz w:val="24"/>
        </w:rPr>
        <w:t>»</w:t>
      </w:r>
      <w:r w:rsidRPr="00AC4740">
        <w:rPr>
          <w:rFonts w:ascii="Arial Narrow" w:hAnsi="Arial Narrow" w:cs="Arial Narrow"/>
          <w:b w:val="0"/>
          <w:sz w:val="24"/>
          <w:lang w:val="ru-RU"/>
        </w:rPr>
        <w:t xml:space="preserve"> марта </w:t>
      </w:r>
      <w:r w:rsidRPr="00AC4740">
        <w:rPr>
          <w:rFonts w:ascii="Arial Narrow" w:hAnsi="Arial Narrow" w:cs="Arial Narrow"/>
          <w:b w:val="0"/>
          <w:sz w:val="24"/>
        </w:rPr>
        <w:t>201</w:t>
      </w:r>
      <w:r w:rsidRPr="00AC4740">
        <w:rPr>
          <w:rFonts w:ascii="Arial Narrow" w:hAnsi="Arial Narrow" w:cs="Arial Narrow"/>
          <w:b w:val="0"/>
          <w:sz w:val="24"/>
          <w:lang w:val="ru-RU"/>
        </w:rPr>
        <w:t>4</w:t>
      </w:r>
      <w:r w:rsidRPr="00AC4740">
        <w:rPr>
          <w:rFonts w:ascii="Arial Narrow" w:hAnsi="Arial Narrow" w:cs="Arial Narrow"/>
          <w:b w:val="0"/>
          <w:sz w:val="24"/>
        </w:rPr>
        <w:t xml:space="preserve"> г.</w:t>
      </w:r>
    </w:p>
    <w:p w14:paraId="2EA96342" w14:textId="77777777" w:rsidR="000D25D0" w:rsidRPr="00AC4740" w:rsidRDefault="000D25D0" w:rsidP="000D25D0">
      <w:pPr>
        <w:widowControl w:val="0"/>
        <w:rPr>
          <w:rFonts w:ascii="Arial Narrow" w:hAnsi="Arial Narrow"/>
          <w:lang w:val="x-none"/>
        </w:rPr>
      </w:pPr>
    </w:p>
    <w:p w14:paraId="08AC52B9" w14:textId="77777777" w:rsidR="00E02273" w:rsidRPr="00AC4740" w:rsidRDefault="000D25D0" w:rsidP="000D25D0">
      <w:pPr>
        <w:jc w:val="center"/>
        <w:rPr>
          <w:rFonts w:ascii="Arial Narrow" w:hAnsi="Arial Narrow"/>
          <w:b/>
        </w:rPr>
      </w:pPr>
      <w:r w:rsidRPr="00AC4740">
        <w:rPr>
          <w:rFonts w:ascii="Arial Narrow" w:hAnsi="Arial Narrow"/>
          <w:b/>
        </w:rPr>
        <w:t>Перечень абонентских номеров</w:t>
      </w:r>
    </w:p>
    <w:p w14:paraId="1B75F811" w14:textId="77777777" w:rsidR="00E02273" w:rsidRPr="00AC4740" w:rsidRDefault="00E02273" w:rsidP="000D25D0">
      <w:pPr>
        <w:jc w:val="center"/>
        <w:rPr>
          <w:rStyle w:val="af6"/>
          <w:rFonts w:ascii="Arial Narrow" w:hAnsi="Arial Narrow"/>
          <w:sz w:val="24"/>
          <w:szCs w:val="24"/>
          <w:lang w:val="x-none"/>
        </w:rPr>
      </w:pPr>
    </w:p>
    <w:tbl>
      <w:tblPr>
        <w:tblStyle w:val="afe"/>
        <w:tblW w:w="0" w:type="auto"/>
        <w:tblInd w:w="534" w:type="dxa"/>
        <w:tblLook w:val="04A0" w:firstRow="1" w:lastRow="0" w:firstColumn="1" w:lastColumn="0" w:noHBand="0" w:noVBand="1"/>
      </w:tblPr>
      <w:tblGrid>
        <w:gridCol w:w="1275"/>
        <w:gridCol w:w="1985"/>
        <w:gridCol w:w="1559"/>
        <w:gridCol w:w="5245"/>
      </w:tblGrid>
      <w:tr w:rsidR="00E02273" w:rsidRPr="00AC4740" w14:paraId="21833030" w14:textId="77777777" w:rsidTr="00AC4740">
        <w:trPr>
          <w:trHeight w:val="510"/>
        </w:trPr>
        <w:tc>
          <w:tcPr>
            <w:tcW w:w="1275" w:type="dxa"/>
            <w:hideMark/>
          </w:tcPr>
          <w:p w14:paraId="17BA63DE" w14:textId="77777777" w:rsidR="00E02273" w:rsidRPr="00AC4740" w:rsidRDefault="00E02273" w:rsidP="00E02273">
            <w:pPr>
              <w:jc w:val="center"/>
              <w:rPr>
                <w:rFonts w:ascii="Arial Narrow" w:hAnsi="Arial Narrow"/>
                <w:b/>
              </w:rPr>
            </w:pPr>
            <w:r w:rsidRPr="00AC4740">
              <w:rPr>
                <w:rFonts w:ascii="Arial Narrow" w:hAnsi="Arial Narrow"/>
                <w:b/>
              </w:rPr>
              <w:t>Регион</w:t>
            </w:r>
          </w:p>
        </w:tc>
        <w:tc>
          <w:tcPr>
            <w:tcW w:w="1985" w:type="dxa"/>
            <w:hideMark/>
          </w:tcPr>
          <w:p w14:paraId="6495FE42" w14:textId="77777777" w:rsidR="00E02273" w:rsidRPr="00AC4740" w:rsidRDefault="00E02273" w:rsidP="00E02273">
            <w:pPr>
              <w:jc w:val="center"/>
              <w:rPr>
                <w:rFonts w:ascii="Arial Narrow" w:hAnsi="Arial Narrow"/>
                <w:b/>
              </w:rPr>
            </w:pPr>
            <w:r w:rsidRPr="00AC4740">
              <w:rPr>
                <w:rFonts w:ascii="Arial Narrow" w:hAnsi="Arial Narrow"/>
                <w:b/>
              </w:rPr>
              <w:t>№ лицевого счета</w:t>
            </w:r>
          </w:p>
        </w:tc>
        <w:tc>
          <w:tcPr>
            <w:tcW w:w="1559" w:type="dxa"/>
            <w:hideMark/>
          </w:tcPr>
          <w:p w14:paraId="6948162C" w14:textId="77777777" w:rsidR="00E02273" w:rsidRPr="00AC4740" w:rsidRDefault="00E02273" w:rsidP="00E02273">
            <w:pPr>
              <w:jc w:val="center"/>
              <w:rPr>
                <w:rFonts w:ascii="Arial Narrow" w:hAnsi="Arial Narrow"/>
                <w:b/>
              </w:rPr>
            </w:pPr>
            <w:r w:rsidRPr="00AC4740">
              <w:rPr>
                <w:rFonts w:ascii="Arial Narrow" w:hAnsi="Arial Narrow"/>
                <w:b/>
              </w:rPr>
              <w:t>Номер телефона</w:t>
            </w:r>
          </w:p>
        </w:tc>
        <w:tc>
          <w:tcPr>
            <w:tcW w:w="5245" w:type="dxa"/>
            <w:hideMark/>
          </w:tcPr>
          <w:p w14:paraId="0D877AEB" w14:textId="77777777" w:rsidR="00E02273" w:rsidRPr="00AC4740" w:rsidRDefault="00E02273" w:rsidP="00E02273">
            <w:pPr>
              <w:jc w:val="center"/>
              <w:rPr>
                <w:rFonts w:ascii="Arial Narrow" w:hAnsi="Arial Narrow"/>
                <w:b/>
              </w:rPr>
            </w:pPr>
            <w:r w:rsidRPr="00AC4740">
              <w:rPr>
                <w:rFonts w:ascii="Arial Narrow" w:hAnsi="Arial Narrow"/>
                <w:b/>
              </w:rPr>
              <w:t>Тарифный план</w:t>
            </w:r>
          </w:p>
        </w:tc>
      </w:tr>
      <w:tr w:rsidR="00E02273" w:rsidRPr="00AC4740" w14:paraId="5AC1BDAF" w14:textId="77777777" w:rsidTr="00AC4740">
        <w:trPr>
          <w:trHeight w:val="510"/>
        </w:trPr>
        <w:tc>
          <w:tcPr>
            <w:tcW w:w="1275" w:type="dxa"/>
            <w:hideMark/>
          </w:tcPr>
          <w:p w14:paraId="0A46D52B"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5A6C9635"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12CB42F4" w14:textId="77777777" w:rsidR="00E02273" w:rsidRPr="00AC4740" w:rsidRDefault="00E02273" w:rsidP="00E02273">
            <w:pPr>
              <w:jc w:val="center"/>
              <w:rPr>
                <w:rFonts w:ascii="Arial Narrow" w:hAnsi="Arial Narrow"/>
              </w:rPr>
            </w:pPr>
            <w:r w:rsidRPr="00AC4740">
              <w:rPr>
                <w:rFonts w:ascii="Arial Narrow" w:hAnsi="Arial Narrow"/>
              </w:rPr>
              <w:t>9257864001</w:t>
            </w:r>
          </w:p>
        </w:tc>
        <w:tc>
          <w:tcPr>
            <w:tcW w:w="5245" w:type="dxa"/>
            <w:hideMark/>
          </w:tcPr>
          <w:p w14:paraId="1AD439FF"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792630AD" w14:textId="77777777" w:rsidTr="00AC4740">
        <w:trPr>
          <w:trHeight w:val="510"/>
        </w:trPr>
        <w:tc>
          <w:tcPr>
            <w:tcW w:w="1275" w:type="dxa"/>
            <w:hideMark/>
          </w:tcPr>
          <w:p w14:paraId="5596B871"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22EA709"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22CAD1E6" w14:textId="77777777" w:rsidR="00E02273" w:rsidRPr="00AC4740" w:rsidRDefault="00E02273" w:rsidP="00E02273">
            <w:pPr>
              <w:jc w:val="center"/>
              <w:rPr>
                <w:rFonts w:ascii="Arial Narrow" w:hAnsi="Arial Narrow"/>
              </w:rPr>
            </w:pPr>
            <w:r w:rsidRPr="00AC4740">
              <w:rPr>
                <w:rFonts w:ascii="Arial Narrow" w:hAnsi="Arial Narrow"/>
              </w:rPr>
              <w:t>9257864002</w:t>
            </w:r>
          </w:p>
        </w:tc>
        <w:tc>
          <w:tcPr>
            <w:tcW w:w="5245" w:type="dxa"/>
            <w:hideMark/>
          </w:tcPr>
          <w:p w14:paraId="59E31EEC"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11703F71" w14:textId="77777777" w:rsidTr="00AC4740">
        <w:trPr>
          <w:trHeight w:val="510"/>
        </w:trPr>
        <w:tc>
          <w:tcPr>
            <w:tcW w:w="1275" w:type="dxa"/>
            <w:hideMark/>
          </w:tcPr>
          <w:p w14:paraId="49266119"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6067C67C"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08366B0D" w14:textId="77777777" w:rsidR="00E02273" w:rsidRPr="00AC4740" w:rsidRDefault="00E02273" w:rsidP="00E02273">
            <w:pPr>
              <w:jc w:val="center"/>
              <w:rPr>
                <w:rFonts w:ascii="Arial Narrow" w:hAnsi="Arial Narrow"/>
              </w:rPr>
            </w:pPr>
            <w:r w:rsidRPr="00AC4740">
              <w:rPr>
                <w:rFonts w:ascii="Arial Narrow" w:hAnsi="Arial Narrow"/>
              </w:rPr>
              <w:t>9257864003</w:t>
            </w:r>
          </w:p>
        </w:tc>
        <w:tc>
          <w:tcPr>
            <w:tcW w:w="5245" w:type="dxa"/>
            <w:hideMark/>
          </w:tcPr>
          <w:p w14:paraId="2AB589B2"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0425635E" w14:textId="77777777" w:rsidTr="00AC4740">
        <w:trPr>
          <w:trHeight w:val="510"/>
        </w:trPr>
        <w:tc>
          <w:tcPr>
            <w:tcW w:w="1275" w:type="dxa"/>
            <w:hideMark/>
          </w:tcPr>
          <w:p w14:paraId="1A3E9A5C"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6EB479C2"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1CB00C7A" w14:textId="77777777" w:rsidR="00E02273" w:rsidRPr="00AC4740" w:rsidRDefault="00E02273" w:rsidP="00E02273">
            <w:pPr>
              <w:jc w:val="center"/>
              <w:rPr>
                <w:rFonts w:ascii="Arial Narrow" w:hAnsi="Arial Narrow"/>
              </w:rPr>
            </w:pPr>
            <w:r w:rsidRPr="00AC4740">
              <w:rPr>
                <w:rFonts w:ascii="Arial Narrow" w:hAnsi="Arial Narrow"/>
              </w:rPr>
              <w:t>9257864005</w:t>
            </w:r>
          </w:p>
        </w:tc>
        <w:tc>
          <w:tcPr>
            <w:tcW w:w="5245" w:type="dxa"/>
            <w:hideMark/>
          </w:tcPr>
          <w:p w14:paraId="28DB67AF"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7ABF7BE9" w14:textId="77777777" w:rsidTr="00AC4740">
        <w:trPr>
          <w:trHeight w:val="510"/>
        </w:trPr>
        <w:tc>
          <w:tcPr>
            <w:tcW w:w="1275" w:type="dxa"/>
            <w:hideMark/>
          </w:tcPr>
          <w:p w14:paraId="2961C8DE"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2763BD93"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386C6A79" w14:textId="77777777" w:rsidR="00E02273" w:rsidRPr="00AC4740" w:rsidRDefault="00E02273" w:rsidP="00E02273">
            <w:pPr>
              <w:jc w:val="center"/>
              <w:rPr>
                <w:rFonts w:ascii="Arial Narrow" w:hAnsi="Arial Narrow"/>
              </w:rPr>
            </w:pPr>
            <w:r w:rsidRPr="00AC4740">
              <w:rPr>
                <w:rFonts w:ascii="Arial Narrow" w:hAnsi="Arial Narrow"/>
              </w:rPr>
              <w:t>9257864006</w:t>
            </w:r>
          </w:p>
        </w:tc>
        <w:tc>
          <w:tcPr>
            <w:tcW w:w="5245" w:type="dxa"/>
            <w:hideMark/>
          </w:tcPr>
          <w:p w14:paraId="323D7508"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348A3F19" w14:textId="77777777" w:rsidTr="00AC4740">
        <w:trPr>
          <w:trHeight w:val="510"/>
        </w:trPr>
        <w:tc>
          <w:tcPr>
            <w:tcW w:w="1275" w:type="dxa"/>
            <w:hideMark/>
          </w:tcPr>
          <w:p w14:paraId="1F0188D7"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8EB68DD"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1A22A813" w14:textId="77777777" w:rsidR="00E02273" w:rsidRPr="00AC4740" w:rsidRDefault="00E02273" w:rsidP="00E02273">
            <w:pPr>
              <w:jc w:val="center"/>
              <w:rPr>
                <w:rFonts w:ascii="Arial Narrow" w:hAnsi="Arial Narrow"/>
              </w:rPr>
            </w:pPr>
            <w:r w:rsidRPr="00AC4740">
              <w:rPr>
                <w:rFonts w:ascii="Arial Narrow" w:hAnsi="Arial Narrow"/>
              </w:rPr>
              <w:t>9257864007</w:t>
            </w:r>
          </w:p>
        </w:tc>
        <w:tc>
          <w:tcPr>
            <w:tcW w:w="5245" w:type="dxa"/>
            <w:hideMark/>
          </w:tcPr>
          <w:p w14:paraId="3E96A6D0"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96BFBB7" w14:textId="77777777" w:rsidTr="00AC4740">
        <w:trPr>
          <w:trHeight w:val="510"/>
        </w:trPr>
        <w:tc>
          <w:tcPr>
            <w:tcW w:w="1275" w:type="dxa"/>
            <w:hideMark/>
          </w:tcPr>
          <w:p w14:paraId="36A36B23"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651FB60"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02256DAB" w14:textId="77777777" w:rsidR="00E02273" w:rsidRPr="00AC4740" w:rsidRDefault="00E02273" w:rsidP="00E02273">
            <w:pPr>
              <w:jc w:val="center"/>
              <w:rPr>
                <w:rFonts w:ascii="Arial Narrow" w:hAnsi="Arial Narrow"/>
              </w:rPr>
            </w:pPr>
            <w:r w:rsidRPr="00AC4740">
              <w:rPr>
                <w:rFonts w:ascii="Arial Narrow" w:hAnsi="Arial Narrow"/>
              </w:rPr>
              <w:t>9257864008</w:t>
            </w:r>
          </w:p>
        </w:tc>
        <w:tc>
          <w:tcPr>
            <w:tcW w:w="5245" w:type="dxa"/>
            <w:hideMark/>
          </w:tcPr>
          <w:p w14:paraId="70ECD9CA"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503952B3" w14:textId="77777777" w:rsidTr="00AC4740">
        <w:trPr>
          <w:trHeight w:val="510"/>
        </w:trPr>
        <w:tc>
          <w:tcPr>
            <w:tcW w:w="1275" w:type="dxa"/>
            <w:hideMark/>
          </w:tcPr>
          <w:p w14:paraId="4EA48A73"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96037FE"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1B50D96D" w14:textId="77777777" w:rsidR="00E02273" w:rsidRPr="00AC4740" w:rsidRDefault="00E02273" w:rsidP="00E02273">
            <w:pPr>
              <w:jc w:val="center"/>
              <w:rPr>
                <w:rFonts w:ascii="Arial Narrow" w:hAnsi="Arial Narrow"/>
              </w:rPr>
            </w:pPr>
            <w:r w:rsidRPr="00AC4740">
              <w:rPr>
                <w:rFonts w:ascii="Arial Narrow" w:hAnsi="Arial Narrow"/>
              </w:rPr>
              <w:t>9257864009</w:t>
            </w:r>
          </w:p>
        </w:tc>
        <w:tc>
          <w:tcPr>
            <w:tcW w:w="5245" w:type="dxa"/>
            <w:hideMark/>
          </w:tcPr>
          <w:p w14:paraId="07B1EF63"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04398BC9" w14:textId="77777777" w:rsidTr="00AC4740">
        <w:trPr>
          <w:trHeight w:val="510"/>
        </w:trPr>
        <w:tc>
          <w:tcPr>
            <w:tcW w:w="1275" w:type="dxa"/>
            <w:hideMark/>
          </w:tcPr>
          <w:p w14:paraId="42267D89"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59AAC8CF"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07E69774" w14:textId="77777777" w:rsidR="00E02273" w:rsidRPr="00AC4740" w:rsidRDefault="00E02273" w:rsidP="00E02273">
            <w:pPr>
              <w:jc w:val="center"/>
              <w:rPr>
                <w:rFonts w:ascii="Arial Narrow" w:hAnsi="Arial Narrow"/>
              </w:rPr>
            </w:pPr>
            <w:r w:rsidRPr="00AC4740">
              <w:rPr>
                <w:rFonts w:ascii="Arial Narrow" w:hAnsi="Arial Narrow"/>
              </w:rPr>
              <w:t>9257864010</w:t>
            </w:r>
          </w:p>
        </w:tc>
        <w:tc>
          <w:tcPr>
            <w:tcW w:w="5245" w:type="dxa"/>
            <w:hideMark/>
          </w:tcPr>
          <w:p w14:paraId="344CDFFC"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78EE4562" w14:textId="77777777" w:rsidTr="00AC4740">
        <w:trPr>
          <w:trHeight w:val="510"/>
        </w:trPr>
        <w:tc>
          <w:tcPr>
            <w:tcW w:w="1275" w:type="dxa"/>
            <w:hideMark/>
          </w:tcPr>
          <w:p w14:paraId="2EB44B34"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55B5D1AC"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3B398DC6" w14:textId="77777777" w:rsidR="00E02273" w:rsidRPr="00AC4740" w:rsidRDefault="00E02273" w:rsidP="00E02273">
            <w:pPr>
              <w:jc w:val="center"/>
              <w:rPr>
                <w:rFonts w:ascii="Arial Narrow" w:hAnsi="Arial Narrow"/>
              </w:rPr>
            </w:pPr>
            <w:r w:rsidRPr="00AC4740">
              <w:rPr>
                <w:rFonts w:ascii="Arial Narrow" w:hAnsi="Arial Narrow"/>
              </w:rPr>
              <w:t>9257864011</w:t>
            </w:r>
          </w:p>
        </w:tc>
        <w:tc>
          <w:tcPr>
            <w:tcW w:w="5245" w:type="dxa"/>
            <w:hideMark/>
          </w:tcPr>
          <w:p w14:paraId="2A00BA0D"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35BC1029" w14:textId="77777777" w:rsidTr="00AC4740">
        <w:trPr>
          <w:trHeight w:val="510"/>
        </w:trPr>
        <w:tc>
          <w:tcPr>
            <w:tcW w:w="1275" w:type="dxa"/>
            <w:hideMark/>
          </w:tcPr>
          <w:p w14:paraId="67E8B770"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65D220D2"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49421006" w14:textId="77777777" w:rsidR="00E02273" w:rsidRPr="00AC4740" w:rsidRDefault="00E02273" w:rsidP="00E02273">
            <w:pPr>
              <w:jc w:val="center"/>
              <w:rPr>
                <w:rFonts w:ascii="Arial Narrow" w:hAnsi="Arial Narrow"/>
              </w:rPr>
            </w:pPr>
            <w:r w:rsidRPr="00AC4740">
              <w:rPr>
                <w:rFonts w:ascii="Arial Narrow" w:hAnsi="Arial Narrow"/>
              </w:rPr>
              <w:t>9257864012</w:t>
            </w:r>
          </w:p>
        </w:tc>
        <w:tc>
          <w:tcPr>
            <w:tcW w:w="5245" w:type="dxa"/>
            <w:hideMark/>
          </w:tcPr>
          <w:p w14:paraId="066D9A10"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0CFFBD6F" w14:textId="77777777" w:rsidTr="00AC4740">
        <w:trPr>
          <w:trHeight w:val="510"/>
        </w:trPr>
        <w:tc>
          <w:tcPr>
            <w:tcW w:w="1275" w:type="dxa"/>
            <w:hideMark/>
          </w:tcPr>
          <w:p w14:paraId="0AC4BF27"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8E5EEDF"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809A139" w14:textId="77777777" w:rsidR="00E02273" w:rsidRPr="00AC4740" w:rsidRDefault="00E02273" w:rsidP="00E02273">
            <w:pPr>
              <w:jc w:val="center"/>
              <w:rPr>
                <w:rFonts w:ascii="Arial Narrow" w:hAnsi="Arial Narrow"/>
              </w:rPr>
            </w:pPr>
            <w:r w:rsidRPr="00AC4740">
              <w:rPr>
                <w:rFonts w:ascii="Arial Narrow" w:hAnsi="Arial Narrow"/>
              </w:rPr>
              <w:t>9257864013</w:t>
            </w:r>
          </w:p>
        </w:tc>
        <w:tc>
          <w:tcPr>
            <w:tcW w:w="5245" w:type="dxa"/>
            <w:hideMark/>
          </w:tcPr>
          <w:p w14:paraId="547AFB18"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7374C3A9" w14:textId="77777777" w:rsidTr="00AC4740">
        <w:trPr>
          <w:trHeight w:val="510"/>
        </w:trPr>
        <w:tc>
          <w:tcPr>
            <w:tcW w:w="1275" w:type="dxa"/>
            <w:hideMark/>
          </w:tcPr>
          <w:p w14:paraId="4A130C83"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57D3D87A"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7524A6D2" w14:textId="77777777" w:rsidR="00E02273" w:rsidRPr="00AC4740" w:rsidRDefault="00E02273" w:rsidP="00E02273">
            <w:pPr>
              <w:jc w:val="center"/>
              <w:rPr>
                <w:rFonts w:ascii="Arial Narrow" w:hAnsi="Arial Narrow"/>
              </w:rPr>
            </w:pPr>
            <w:r w:rsidRPr="00AC4740">
              <w:rPr>
                <w:rFonts w:ascii="Arial Narrow" w:hAnsi="Arial Narrow"/>
              </w:rPr>
              <w:t>9257864014</w:t>
            </w:r>
          </w:p>
        </w:tc>
        <w:tc>
          <w:tcPr>
            <w:tcW w:w="5245" w:type="dxa"/>
            <w:hideMark/>
          </w:tcPr>
          <w:p w14:paraId="1A20B2B7"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36144D4" w14:textId="77777777" w:rsidTr="00AC4740">
        <w:trPr>
          <w:trHeight w:val="510"/>
        </w:trPr>
        <w:tc>
          <w:tcPr>
            <w:tcW w:w="1275" w:type="dxa"/>
            <w:hideMark/>
          </w:tcPr>
          <w:p w14:paraId="6183188A"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7D514091"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31270418" w14:textId="77777777" w:rsidR="00E02273" w:rsidRPr="00AC4740" w:rsidRDefault="00E02273" w:rsidP="00E02273">
            <w:pPr>
              <w:jc w:val="center"/>
              <w:rPr>
                <w:rFonts w:ascii="Arial Narrow" w:hAnsi="Arial Narrow"/>
              </w:rPr>
            </w:pPr>
            <w:r w:rsidRPr="00AC4740">
              <w:rPr>
                <w:rFonts w:ascii="Arial Narrow" w:hAnsi="Arial Narrow"/>
              </w:rPr>
              <w:t>9257864015</w:t>
            </w:r>
          </w:p>
        </w:tc>
        <w:tc>
          <w:tcPr>
            <w:tcW w:w="5245" w:type="dxa"/>
            <w:hideMark/>
          </w:tcPr>
          <w:p w14:paraId="40D4EBA7"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69BFC6DC" w14:textId="77777777" w:rsidTr="00AC4740">
        <w:trPr>
          <w:trHeight w:val="510"/>
        </w:trPr>
        <w:tc>
          <w:tcPr>
            <w:tcW w:w="1275" w:type="dxa"/>
            <w:hideMark/>
          </w:tcPr>
          <w:p w14:paraId="059A46B8"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0A97C22F"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7B014788" w14:textId="77777777" w:rsidR="00E02273" w:rsidRPr="00AC4740" w:rsidRDefault="00E02273" w:rsidP="00E02273">
            <w:pPr>
              <w:jc w:val="center"/>
              <w:rPr>
                <w:rFonts w:ascii="Arial Narrow" w:hAnsi="Arial Narrow"/>
              </w:rPr>
            </w:pPr>
            <w:r w:rsidRPr="00AC4740">
              <w:rPr>
                <w:rFonts w:ascii="Arial Narrow" w:hAnsi="Arial Narrow"/>
              </w:rPr>
              <w:t>9257864016</w:t>
            </w:r>
          </w:p>
        </w:tc>
        <w:tc>
          <w:tcPr>
            <w:tcW w:w="5245" w:type="dxa"/>
            <w:hideMark/>
          </w:tcPr>
          <w:p w14:paraId="7B223107"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5369D8E" w14:textId="77777777" w:rsidTr="00AC4740">
        <w:trPr>
          <w:trHeight w:val="510"/>
        </w:trPr>
        <w:tc>
          <w:tcPr>
            <w:tcW w:w="1275" w:type="dxa"/>
            <w:hideMark/>
          </w:tcPr>
          <w:p w14:paraId="7D3CE6B8"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246C2A44"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49E2B46" w14:textId="77777777" w:rsidR="00E02273" w:rsidRPr="00AC4740" w:rsidRDefault="00E02273" w:rsidP="00E02273">
            <w:pPr>
              <w:jc w:val="center"/>
              <w:rPr>
                <w:rFonts w:ascii="Arial Narrow" w:hAnsi="Arial Narrow"/>
              </w:rPr>
            </w:pPr>
            <w:r w:rsidRPr="00AC4740">
              <w:rPr>
                <w:rFonts w:ascii="Arial Narrow" w:hAnsi="Arial Narrow"/>
              </w:rPr>
              <w:t>9257864017</w:t>
            </w:r>
          </w:p>
        </w:tc>
        <w:tc>
          <w:tcPr>
            <w:tcW w:w="5245" w:type="dxa"/>
            <w:hideMark/>
          </w:tcPr>
          <w:p w14:paraId="22EEFB97"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DDB6FF3" w14:textId="77777777" w:rsidTr="00AC4740">
        <w:trPr>
          <w:trHeight w:val="510"/>
        </w:trPr>
        <w:tc>
          <w:tcPr>
            <w:tcW w:w="1275" w:type="dxa"/>
            <w:hideMark/>
          </w:tcPr>
          <w:p w14:paraId="5B473849"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56473158"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043CDB3C" w14:textId="77777777" w:rsidR="00E02273" w:rsidRPr="00AC4740" w:rsidRDefault="00E02273" w:rsidP="00E02273">
            <w:pPr>
              <w:jc w:val="center"/>
              <w:rPr>
                <w:rFonts w:ascii="Arial Narrow" w:hAnsi="Arial Narrow"/>
              </w:rPr>
            </w:pPr>
            <w:r w:rsidRPr="00AC4740">
              <w:rPr>
                <w:rFonts w:ascii="Arial Narrow" w:hAnsi="Arial Narrow"/>
              </w:rPr>
              <w:t>9257864018</w:t>
            </w:r>
          </w:p>
        </w:tc>
        <w:tc>
          <w:tcPr>
            <w:tcW w:w="5245" w:type="dxa"/>
            <w:hideMark/>
          </w:tcPr>
          <w:p w14:paraId="2DB32D3E"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30E15BA2" w14:textId="77777777" w:rsidTr="00AC4740">
        <w:trPr>
          <w:trHeight w:val="510"/>
        </w:trPr>
        <w:tc>
          <w:tcPr>
            <w:tcW w:w="1275" w:type="dxa"/>
            <w:hideMark/>
          </w:tcPr>
          <w:p w14:paraId="7662A19A"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40DE9977"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36B24246" w14:textId="77777777" w:rsidR="00E02273" w:rsidRPr="00AC4740" w:rsidRDefault="00E02273" w:rsidP="00E02273">
            <w:pPr>
              <w:jc w:val="center"/>
              <w:rPr>
                <w:rFonts w:ascii="Arial Narrow" w:hAnsi="Arial Narrow"/>
              </w:rPr>
            </w:pPr>
            <w:r w:rsidRPr="00AC4740">
              <w:rPr>
                <w:rFonts w:ascii="Arial Narrow" w:hAnsi="Arial Narrow"/>
              </w:rPr>
              <w:t>9257864019</w:t>
            </w:r>
          </w:p>
        </w:tc>
        <w:tc>
          <w:tcPr>
            <w:tcW w:w="5245" w:type="dxa"/>
            <w:hideMark/>
          </w:tcPr>
          <w:p w14:paraId="6FA53B50"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1B9F219" w14:textId="77777777" w:rsidTr="00AC4740">
        <w:trPr>
          <w:trHeight w:val="510"/>
        </w:trPr>
        <w:tc>
          <w:tcPr>
            <w:tcW w:w="1275" w:type="dxa"/>
            <w:hideMark/>
          </w:tcPr>
          <w:p w14:paraId="50851B29"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D6FCE69"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54E55CE" w14:textId="77777777" w:rsidR="00E02273" w:rsidRPr="00AC4740" w:rsidRDefault="00E02273" w:rsidP="00E02273">
            <w:pPr>
              <w:jc w:val="center"/>
              <w:rPr>
                <w:rFonts w:ascii="Arial Narrow" w:hAnsi="Arial Narrow"/>
              </w:rPr>
            </w:pPr>
            <w:r w:rsidRPr="00AC4740">
              <w:rPr>
                <w:rFonts w:ascii="Arial Narrow" w:hAnsi="Arial Narrow"/>
              </w:rPr>
              <w:t>9257864020</w:t>
            </w:r>
          </w:p>
        </w:tc>
        <w:tc>
          <w:tcPr>
            <w:tcW w:w="5245" w:type="dxa"/>
            <w:hideMark/>
          </w:tcPr>
          <w:p w14:paraId="093E9A81"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6C91DBD6" w14:textId="77777777" w:rsidTr="00AC4740">
        <w:trPr>
          <w:trHeight w:val="510"/>
        </w:trPr>
        <w:tc>
          <w:tcPr>
            <w:tcW w:w="1275" w:type="dxa"/>
            <w:hideMark/>
          </w:tcPr>
          <w:p w14:paraId="15897B82"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5653D635"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94DA0FE" w14:textId="77777777" w:rsidR="00E02273" w:rsidRPr="00AC4740" w:rsidRDefault="00E02273" w:rsidP="00E02273">
            <w:pPr>
              <w:jc w:val="center"/>
              <w:rPr>
                <w:rFonts w:ascii="Arial Narrow" w:hAnsi="Arial Narrow"/>
              </w:rPr>
            </w:pPr>
            <w:r w:rsidRPr="00AC4740">
              <w:rPr>
                <w:rFonts w:ascii="Arial Narrow" w:hAnsi="Arial Narrow"/>
              </w:rPr>
              <w:t>9257864021</w:t>
            </w:r>
          </w:p>
        </w:tc>
        <w:tc>
          <w:tcPr>
            <w:tcW w:w="5245" w:type="dxa"/>
            <w:hideMark/>
          </w:tcPr>
          <w:p w14:paraId="62262622"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5A755ECA" w14:textId="77777777" w:rsidTr="00AC4740">
        <w:trPr>
          <w:trHeight w:val="510"/>
        </w:trPr>
        <w:tc>
          <w:tcPr>
            <w:tcW w:w="1275" w:type="dxa"/>
            <w:hideMark/>
          </w:tcPr>
          <w:p w14:paraId="32AB99C1"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7C364213"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4891BF40" w14:textId="77777777" w:rsidR="00E02273" w:rsidRPr="00AC4740" w:rsidRDefault="00E02273" w:rsidP="00E02273">
            <w:pPr>
              <w:jc w:val="center"/>
              <w:rPr>
                <w:rFonts w:ascii="Arial Narrow" w:hAnsi="Arial Narrow"/>
              </w:rPr>
            </w:pPr>
            <w:r w:rsidRPr="00AC4740">
              <w:rPr>
                <w:rFonts w:ascii="Arial Narrow" w:hAnsi="Arial Narrow"/>
              </w:rPr>
              <w:t>9257864022</w:t>
            </w:r>
          </w:p>
        </w:tc>
        <w:tc>
          <w:tcPr>
            <w:tcW w:w="5245" w:type="dxa"/>
            <w:hideMark/>
          </w:tcPr>
          <w:p w14:paraId="1A62C6E7"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717B534E" w14:textId="77777777" w:rsidTr="00AC4740">
        <w:trPr>
          <w:trHeight w:val="510"/>
        </w:trPr>
        <w:tc>
          <w:tcPr>
            <w:tcW w:w="1275" w:type="dxa"/>
            <w:hideMark/>
          </w:tcPr>
          <w:p w14:paraId="63C2412D"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2E4B345D"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1624A589" w14:textId="77777777" w:rsidR="00E02273" w:rsidRPr="00AC4740" w:rsidRDefault="00E02273" w:rsidP="00E02273">
            <w:pPr>
              <w:jc w:val="center"/>
              <w:rPr>
                <w:rFonts w:ascii="Arial Narrow" w:hAnsi="Arial Narrow"/>
              </w:rPr>
            </w:pPr>
            <w:r w:rsidRPr="00AC4740">
              <w:rPr>
                <w:rFonts w:ascii="Arial Narrow" w:hAnsi="Arial Narrow"/>
              </w:rPr>
              <w:t>9257864023</w:t>
            </w:r>
          </w:p>
        </w:tc>
        <w:tc>
          <w:tcPr>
            <w:tcW w:w="5245" w:type="dxa"/>
            <w:hideMark/>
          </w:tcPr>
          <w:p w14:paraId="16EF32C4"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1E9D7D6" w14:textId="77777777" w:rsidTr="00AC4740">
        <w:trPr>
          <w:trHeight w:val="510"/>
        </w:trPr>
        <w:tc>
          <w:tcPr>
            <w:tcW w:w="1275" w:type="dxa"/>
            <w:hideMark/>
          </w:tcPr>
          <w:p w14:paraId="2337C9D4"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2E469279"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46DF83B" w14:textId="77777777" w:rsidR="00E02273" w:rsidRPr="00AC4740" w:rsidRDefault="00E02273" w:rsidP="00E02273">
            <w:pPr>
              <w:jc w:val="center"/>
              <w:rPr>
                <w:rFonts w:ascii="Arial Narrow" w:hAnsi="Arial Narrow"/>
              </w:rPr>
            </w:pPr>
            <w:r w:rsidRPr="00AC4740">
              <w:rPr>
                <w:rFonts w:ascii="Arial Narrow" w:hAnsi="Arial Narrow"/>
              </w:rPr>
              <w:t>9257864024</w:t>
            </w:r>
          </w:p>
        </w:tc>
        <w:tc>
          <w:tcPr>
            <w:tcW w:w="5245" w:type="dxa"/>
            <w:hideMark/>
          </w:tcPr>
          <w:p w14:paraId="69D8EC30"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0AAE37EF" w14:textId="77777777" w:rsidTr="00AC4740">
        <w:trPr>
          <w:trHeight w:val="510"/>
        </w:trPr>
        <w:tc>
          <w:tcPr>
            <w:tcW w:w="1275" w:type="dxa"/>
            <w:hideMark/>
          </w:tcPr>
          <w:p w14:paraId="430A03E2" w14:textId="77777777" w:rsidR="00E02273" w:rsidRPr="00AC4740" w:rsidRDefault="00E02273" w:rsidP="00E02273">
            <w:pPr>
              <w:jc w:val="center"/>
              <w:rPr>
                <w:rFonts w:ascii="Arial Narrow" w:hAnsi="Arial Narrow"/>
              </w:rPr>
            </w:pPr>
            <w:r w:rsidRPr="00AC4740">
              <w:rPr>
                <w:rFonts w:ascii="Arial Narrow" w:hAnsi="Arial Narrow"/>
              </w:rPr>
              <w:lastRenderedPageBreak/>
              <w:t>Москва</w:t>
            </w:r>
          </w:p>
        </w:tc>
        <w:tc>
          <w:tcPr>
            <w:tcW w:w="1985" w:type="dxa"/>
            <w:hideMark/>
          </w:tcPr>
          <w:p w14:paraId="7243D874"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2FD3D4CD" w14:textId="77777777" w:rsidR="00E02273" w:rsidRPr="00AC4740" w:rsidRDefault="00E02273" w:rsidP="00E02273">
            <w:pPr>
              <w:jc w:val="center"/>
              <w:rPr>
                <w:rFonts w:ascii="Arial Narrow" w:hAnsi="Arial Narrow"/>
              </w:rPr>
            </w:pPr>
            <w:r w:rsidRPr="00AC4740">
              <w:rPr>
                <w:rFonts w:ascii="Arial Narrow" w:hAnsi="Arial Narrow"/>
              </w:rPr>
              <w:t>9257864025</w:t>
            </w:r>
          </w:p>
        </w:tc>
        <w:tc>
          <w:tcPr>
            <w:tcW w:w="5245" w:type="dxa"/>
            <w:hideMark/>
          </w:tcPr>
          <w:p w14:paraId="6C977D49"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333F0278" w14:textId="77777777" w:rsidTr="00AC4740">
        <w:trPr>
          <w:trHeight w:val="510"/>
        </w:trPr>
        <w:tc>
          <w:tcPr>
            <w:tcW w:w="1275" w:type="dxa"/>
            <w:hideMark/>
          </w:tcPr>
          <w:p w14:paraId="58A47A34"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8F10770"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11B738C5" w14:textId="77777777" w:rsidR="00E02273" w:rsidRPr="00AC4740" w:rsidRDefault="00E02273" w:rsidP="00E02273">
            <w:pPr>
              <w:jc w:val="center"/>
              <w:rPr>
                <w:rFonts w:ascii="Arial Narrow" w:hAnsi="Arial Narrow"/>
              </w:rPr>
            </w:pPr>
            <w:r w:rsidRPr="00AC4740">
              <w:rPr>
                <w:rFonts w:ascii="Arial Narrow" w:hAnsi="Arial Narrow"/>
              </w:rPr>
              <w:t>9257864075</w:t>
            </w:r>
          </w:p>
        </w:tc>
        <w:tc>
          <w:tcPr>
            <w:tcW w:w="5245" w:type="dxa"/>
            <w:hideMark/>
          </w:tcPr>
          <w:p w14:paraId="3D099251"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32B2E506" w14:textId="77777777" w:rsidTr="00AC4740">
        <w:trPr>
          <w:trHeight w:val="510"/>
        </w:trPr>
        <w:tc>
          <w:tcPr>
            <w:tcW w:w="1275" w:type="dxa"/>
            <w:hideMark/>
          </w:tcPr>
          <w:p w14:paraId="134E95A8"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48CFFC43"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E0D72F3" w14:textId="77777777" w:rsidR="00E02273" w:rsidRPr="00AC4740" w:rsidRDefault="00E02273" w:rsidP="00E02273">
            <w:pPr>
              <w:jc w:val="center"/>
              <w:rPr>
                <w:rFonts w:ascii="Arial Narrow" w:hAnsi="Arial Narrow"/>
              </w:rPr>
            </w:pPr>
            <w:r w:rsidRPr="00AC4740">
              <w:rPr>
                <w:rFonts w:ascii="Arial Narrow" w:hAnsi="Arial Narrow"/>
              </w:rPr>
              <w:t>9257864074</w:t>
            </w:r>
          </w:p>
        </w:tc>
        <w:tc>
          <w:tcPr>
            <w:tcW w:w="5245" w:type="dxa"/>
            <w:hideMark/>
          </w:tcPr>
          <w:p w14:paraId="14FFC19A"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1D52D43E" w14:textId="77777777" w:rsidTr="00AC4740">
        <w:trPr>
          <w:trHeight w:val="510"/>
        </w:trPr>
        <w:tc>
          <w:tcPr>
            <w:tcW w:w="1275" w:type="dxa"/>
            <w:hideMark/>
          </w:tcPr>
          <w:p w14:paraId="1408D3E0"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1B4F0CC"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05869356" w14:textId="77777777" w:rsidR="00E02273" w:rsidRPr="00AC4740" w:rsidRDefault="00E02273" w:rsidP="00E02273">
            <w:pPr>
              <w:jc w:val="center"/>
              <w:rPr>
                <w:rFonts w:ascii="Arial Narrow" w:hAnsi="Arial Narrow"/>
              </w:rPr>
            </w:pPr>
            <w:r w:rsidRPr="00AC4740">
              <w:rPr>
                <w:rFonts w:ascii="Arial Narrow" w:hAnsi="Arial Narrow"/>
              </w:rPr>
              <w:t>9257864073</w:t>
            </w:r>
          </w:p>
        </w:tc>
        <w:tc>
          <w:tcPr>
            <w:tcW w:w="5245" w:type="dxa"/>
            <w:hideMark/>
          </w:tcPr>
          <w:p w14:paraId="16CEF9D3"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04904730" w14:textId="77777777" w:rsidTr="00AC4740">
        <w:trPr>
          <w:trHeight w:val="510"/>
        </w:trPr>
        <w:tc>
          <w:tcPr>
            <w:tcW w:w="1275" w:type="dxa"/>
            <w:hideMark/>
          </w:tcPr>
          <w:p w14:paraId="0DA51808"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197A5A7"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01BABABC" w14:textId="77777777" w:rsidR="00E02273" w:rsidRPr="00AC4740" w:rsidRDefault="00E02273" w:rsidP="00E02273">
            <w:pPr>
              <w:jc w:val="center"/>
              <w:rPr>
                <w:rFonts w:ascii="Arial Narrow" w:hAnsi="Arial Narrow"/>
              </w:rPr>
            </w:pPr>
            <w:r w:rsidRPr="00AC4740">
              <w:rPr>
                <w:rFonts w:ascii="Arial Narrow" w:hAnsi="Arial Narrow"/>
              </w:rPr>
              <w:t>9257864072</w:t>
            </w:r>
          </w:p>
        </w:tc>
        <w:tc>
          <w:tcPr>
            <w:tcW w:w="5245" w:type="dxa"/>
            <w:hideMark/>
          </w:tcPr>
          <w:p w14:paraId="739A6136"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0832489A" w14:textId="77777777" w:rsidTr="00AC4740">
        <w:trPr>
          <w:trHeight w:val="510"/>
        </w:trPr>
        <w:tc>
          <w:tcPr>
            <w:tcW w:w="1275" w:type="dxa"/>
            <w:hideMark/>
          </w:tcPr>
          <w:p w14:paraId="2E07BC81"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79D75FF3"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5688EB3B" w14:textId="77777777" w:rsidR="00E02273" w:rsidRPr="00AC4740" w:rsidRDefault="00E02273" w:rsidP="00E02273">
            <w:pPr>
              <w:jc w:val="center"/>
              <w:rPr>
                <w:rFonts w:ascii="Arial Narrow" w:hAnsi="Arial Narrow"/>
              </w:rPr>
            </w:pPr>
            <w:r w:rsidRPr="00AC4740">
              <w:rPr>
                <w:rFonts w:ascii="Arial Narrow" w:hAnsi="Arial Narrow"/>
              </w:rPr>
              <w:t>9257864071</w:t>
            </w:r>
          </w:p>
        </w:tc>
        <w:tc>
          <w:tcPr>
            <w:tcW w:w="5245" w:type="dxa"/>
            <w:hideMark/>
          </w:tcPr>
          <w:p w14:paraId="5DB51D4F"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543319F5" w14:textId="77777777" w:rsidTr="00AC4740">
        <w:trPr>
          <w:trHeight w:val="510"/>
        </w:trPr>
        <w:tc>
          <w:tcPr>
            <w:tcW w:w="1275" w:type="dxa"/>
            <w:hideMark/>
          </w:tcPr>
          <w:p w14:paraId="0C17FAD0"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0EFDC041"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37C5240D" w14:textId="77777777" w:rsidR="00E02273" w:rsidRPr="00AC4740" w:rsidRDefault="00E02273" w:rsidP="00E02273">
            <w:pPr>
              <w:jc w:val="center"/>
              <w:rPr>
                <w:rFonts w:ascii="Arial Narrow" w:hAnsi="Arial Narrow"/>
              </w:rPr>
            </w:pPr>
            <w:r w:rsidRPr="00AC4740">
              <w:rPr>
                <w:rFonts w:ascii="Arial Narrow" w:hAnsi="Arial Narrow"/>
              </w:rPr>
              <w:t>9257864069</w:t>
            </w:r>
          </w:p>
        </w:tc>
        <w:tc>
          <w:tcPr>
            <w:tcW w:w="5245" w:type="dxa"/>
            <w:hideMark/>
          </w:tcPr>
          <w:p w14:paraId="2104E788"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7D1BC4AB" w14:textId="77777777" w:rsidTr="00AC4740">
        <w:trPr>
          <w:trHeight w:val="510"/>
        </w:trPr>
        <w:tc>
          <w:tcPr>
            <w:tcW w:w="1275" w:type="dxa"/>
            <w:hideMark/>
          </w:tcPr>
          <w:p w14:paraId="4777A5C5"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541F4145"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4E17D194" w14:textId="77777777" w:rsidR="00E02273" w:rsidRPr="00AC4740" w:rsidRDefault="00E02273" w:rsidP="00E02273">
            <w:pPr>
              <w:jc w:val="center"/>
              <w:rPr>
                <w:rFonts w:ascii="Arial Narrow" w:hAnsi="Arial Narrow"/>
              </w:rPr>
            </w:pPr>
            <w:r w:rsidRPr="00AC4740">
              <w:rPr>
                <w:rFonts w:ascii="Arial Narrow" w:hAnsi="Arial Narrow"/>
              </w:rPr>
              <w:t>9257864070</w:t>
            </w:r>
          </w:p>
        </w:tc>
        <w:tc>
          <w:tcPr>
            <w:tcW w:w="5245" w:type="dxa"/>
            <w:hideMark/>
          </w:tcPr>
          <w:p w14:paraId="02CFE89F"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08F2F0EC" w14:textId="77777777" w:rsidTr="00AC4740">
        <w:trPr>
          <w:trHeight w:val="510"/>
        </w:trPr>
        <w:tc>
          <w:tcPr>
            <w:tcW w:w="1275" w:type="dxa"/>
            <w:hideMark/>
          </w:tcPr>
          <w:p w14:paraId="2D54DB12"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2B651130"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5F513B7F" w14:textId="77777777" w:rsidR="00E02273" w:rsidRPr="00AC4740" w:rsidRDefault="00E02273" w:rsidP="00E02273">
            <w:pPr>
              <w:jc w:val="center"/>
              <w:rPr>
                <w:rFonts w:ascii="Arial Narrow" w:hAnsi="Arial Narrow"/>
              </w:rPr>
            </w:pPr>
            <w:r w:rsidRPr="00AC4740">
              <w:rPr>
                <w:rFonts w:ascii="Arial Narrow" w:hAnsi="Arial Narrow"/>
              </w:rPr>
              <w:t>9257864067</w:t>
            </w:r>
          </w:p>
        </w:tc>
        <w:tc>
          <w:tcPr>
            <w:tcW w:w="5245" w:type="dxa"/>
            <w:hideMark/>
          </w:tcPr>
          <w:p w14:paraId="4A6467E7"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36A693B5" w14:textId="77777777" w:rsidTr="00AC4740">
        <w:trPr>
          <w:trHeight w:val="510"/>
        </w:trPr>
        <w:tc>
          <w:tcPr>
            <w:tcW w:w="1275" w:type="dxa"/>
            <w:hideMark/>
          </w:tcPr>
          <w:p w14:paraId="6B1145B4"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0ABFE88"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31506FDD" w14:textId="77777777" w:rsidR="00E02273" w:rsidRPr="00AC4740" w:rsidRDefault="00E02273" w:rsidP="00E02273">
            <w:pPr>
              <w:jc w:val="center"/>
              <w:rPr>
                <w:rFonts w:ascii="Arial Narrow" w:hAnsi="Arial Narrow"/>
              </w:rPr>
            </w:pPr>
            <w:r w:rsidRPr="00AC4740">
              <w:rPr>
                <w:rFonts w:ascii="Arial Narrow" w:hAnsi="Arial Narrow"/>
              </w:rPr>
              <w:t>9257864068</w:t>
            </w:r>
          </w:p>
        </w:tc>
        <w:tc>
          <w:tcPr>
            <w:tcW w:w="5245" w:type="dxa"/>
            <w:hideMark/>
          </w:tcPr>
          <w:p w14:paraId="75E03D8F"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745C39A7" w14:textId="77777777" w:rsidTr="00AC4740">
        <w:trPr>
          <w:trHeight w:val="510"/>
        </w:trPr>
        <w:tc>
          <w:tcPr>
            <w:tcW w:w="1275" w:type="dxa"/>
            <w:hideMark/>
          </w:tcPr>
          <w:p w14:paraId="2F7D4ADD"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74ADDE64"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4D39A7ED" w14:textId="77777777" w:rsidR="00E02273" w:rsidRPr="00AC4740" w:rsidRDefault="00E02273" w:rsidP="00E02273">
            <w:pPr>
              <w:jc w:val="center"/>
              <w:rPr>
                <w:rFonts w:ascii="Arial Narrow" w:hAnsi="Arial Narrow"/>
              </w:rPr>
            </w:pPr>
            <w:r w:rsidRPr="00AC4740">
              <w:rPr>
                <w:rFonts w:ascii="Arial Narrow" w:hAnsi="Arial Narrow"/>
              </w:rPr>
              <w:t>9257864066</w:t>
            </w:r>
          </w:p>
        </w:tc>
        <w:tc>
          <w:tcPr>
            <w:tcW w:w="5245" w:type="dxa"/>
            <w:hideMark/>
          </w:tcPr>
          <w:p w14:paraId="37EC03D8"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1F9C2D63" w14:textId="77777777" w:rsidTr="00AC4740">
        <w:trPr>
          <w:trHeight w:val="510"/>
        </w:trPr>
        <w:tc>
          <w:tcPr>
            <w:tcW w:w="1275" w:type="dxa"/>
            <w:hideMark/>
          </w:tcPr>
          <w:p w14:paraId="111CA0C0"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24F9A94"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12E9D56B" w14:textId="77777777" w:rsidR="00E02273" w:rsidRPr="00AC4740" w:rsidRDefault="00E02273" w:rsidP="00E02273">
            <w:pPr>
              <w:jc w:val="center"/>
              <w:rPr>
                <w:rFonts w:ascii="Arial Narrow" w:hAnsi="Arial Narrow"/>
              </w:rPr>
            </w:pPr>
            <w:r w:rsidRPr="00AC4740">
              <w:rPr>
                <w:rFonts w:ascii="Arial Narrow" w:hAnsi="Arial Narrow"/>
              </w:rPr>
              <w:t>9257864065</w:t>
            </w:r>
          </w:p>
        </w:tc>
        <w:tc>
          <w:tcPr>
            <w:tcW w:w="5245" w:type="dxa"/>
            <w:hideMark/>
          </w:tcPr>
          <w:p w14:paraId="2FAD1F72"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1D153A44" w14:textId="77777777" w:rsidTr="00AC4740">
        <w:trPr>
          <w:trHeight w:val="510"/>
        </w:trPr>
        <w:tc>
          <w:tcPr>
            <w:tcW w:w="1275" w:type="dxa"/>
            <w:hideMark/>
          </w:tcPr>
          <w:p w14:paraId="4585E1B1"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C301C04"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1CAFA1B1" w14:textId="77777777" w:rsidR="00E02273" w:rsidRPr="00AC4740" w:rsidRDefault="00E02273" w:rsidP="00E02273">
            <w:pPr>
              <w:jc w:val="center"/>
              <w:rPr>
                <w:rFonts w:ascii="Arial Narrow" w:hAnsi="Arial Narrow"/>
              </w:rPr>
            </w:pPr>
            <w:r w:rsidRPr="00AC4740">
              <w:rPr>
                <w:rFonts w:ascii="Arial Narrow" w:hAnsi="Arial Narrow"/>
              </w:rPr>
              <w:t>9257864063</w:t>
            </w:r>
          </w:p>
        </w:tc>
        <w:tc>
          <w:tcPr>
            <w:tcW w:w="5245" w:type="dxa"/>
            <w:hideMark/>
          </w:tcPr>
          <w:p w14:paraId="18DACDC8"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70F60118" w14:textId="77777777" w:rsidTr="00AC4740">
        <w:trPr>
          <w:trHeight w:val="510"/>
        </w:trPr>
        <w:tc>
          <w:tcPr>
            <w:tcW w:w="1275" w:type="dxa"/>
            <w:hideMark/>
          </w:tcPr>
          <w:p w14:paraId="5268F68D"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FC773BD"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41AFDE72" w14:textId="77777777" w:rsidR="00E02273" w:rsidRPr="00AC4740" w:rsidRDefault="00E02273" w:rsidP="00E02273">
            <w:pPr>
              <w:jc w:val="center"/>
              <w:rPr>
                <w:rFonts w:ascii="Arial Narrow" w:hAnsi="Arial Narrow"/>
              </w:rPr>
            </w:pPr>
            <w:r w:rsidRPr="00AC4740">
              <w:rPr>
                <w:rFonts w:ascii="Arial Narrow" w:hAnsi="Arial Narrow"/>
              </w:rPr>
              <w:t>9257864064</w:t>
            </w:r>
          </w:p>
        </w:tc>
        <w:tc>
          <w:tcPr>
            <w:tcW w:w="5245" w:type="dxa"/>
            <w:hideMark/>
          </w:tcPr>
          <w:p w14:paraId="12F58B84"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68A0E788" w14:textId="77777777" w:rsidTr="00AC4740">
        <w:trPr>
          <w:trHeight w:val="510"/>
        </w:trPr>
        <w:tc>
          <w:tcPr>
            <w:tcW w:w="1275" w:type="dxa"/>
            <w:hideMark/>
          </w:tcPr>
          <w:p w14:paraId="2894F420"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75663395"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CD5D1AA" w14:textId="77777777" w:rsidR="00E02273" w:rsidRPr="00AC4740" w:rsidRDefault="00E02273" w:rsidP="00E02273">
            <w:pPr>
              <w:jc w:val="center"/>
              <w:rPr>
                <w:rFonts w:ascii="Arial Narrow" w:hAnsi="Arial Narrow"/>
              </w:rPr>
            </w:pPr>
            <w:r w:rsidRPr="00AC4740">
              <w:rPr>
                <w:rFonts w:ascii="Arial Narrow" w:hAnsi="Arial Narrow"/>
              </w:rPr>
              <w:t>9257864061</w:t>
            </w:r>
          </w:p>
        </w:tc>
        <w:tc>
          <w:tcPr>
            <w:tcW w:w="5245" w:type="dxa"/>
            <w:hideMark/>
          </w:tcPr>
          <w:p w14:paraId="61D94E62"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679A7067" w14:textId="77777777" w:rsidTr="00AC4740">
        <w:trPr>
          <w:trHeight w:val="510"/>
        </w:trPr>
        <w:tc>
          <w:tcPr>
            <w:tcW w:w="1275" w:type="dxa"/>
            <w:hideMark/>
          </w:tcPr>
          <w:p w14:paraId="7FDF35C0"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11E15CA"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A36B6C7" w14:textId="77777777" w:rsidR="00E02273" w:rsidRPr="00AC4740" w:rsidRDefault="00E02273" w:rsidP="00E02273">
            <w:pPr>
              <w:jc w:val="center"/>
              <w:rPr>
                <w:rFonts w:ascii="Arial Narrow" w:hAnsi="Arial Narrow"/>
              </w:rPr>
            </w:pPr>
            <w:r w:rsidRPr="00AC4740">
              <w:rPr>
                <w:rFonts w:ascii="Arial Narrow" w:hAnsi="Arial Narrow"/>
              </w:rPr>
              <w:t>9257864062</w:t>
            </w:r>
          </w:p>
        </w:tc>
        <w:tc>
          <w:tcPr>
            <w:tcW w:w="5245" w:type="dxa"/>
            <w:hideMark/>
          </w:tcPr>
          <w:p w14:paraId="500EECAC"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1886CC5" w14:textId="77777777" w:rsidTr="00AC4740">
        <w:trPr>
          <w:trHeight w:val="510"/>
        </w:trPr>
        <w:tc>
          <w:tcPr>
            <w:tcW w:w="1275" w:type="dxa"/>
            <w:hideMark/>
          </w:tcPr>
          <w:p w14:paraId="2AD70B2B"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6D42BBE"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49ED790" w14:textId="77777777" w:rsidR="00E02273" w:rsidRPr="00AC4740" w:rsidRDefault="00E02273" w:rsidP="00E02273">
            <w:pPr>
              <w:jc w:val="center"/>
              <w:rPr>
                <w:rFonts w:ascii="Arial Narrow" w:hAnsi="Arial Narrow"/>
              </w:rPr>
            </w:pPr>
            <w:r w:rsidRPr="00AC4740">
              <w:rPr>
                <w:rFonts w:ascii="Arial Narrow" w:hAnsi="Arial Narrow"/>
              </w:rPr>
              <w:t>9257864060</w:t>
            </w:r>
          </w:p>
        </w:tc>
        <w:tc>
          <w:tcPr>
            <w:tcW w:w="5245" w:type="dxa"/>
            <w:hideMark/>
          </w:tcPr>
          <w:p w14:paraId="3CC08A5A"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109F1FAE" w14:textId="77777777" w:rsidTr="00AC4740">
        <w:trPr>
          <w:trHeight w:val="510"/>
        </w:trPr>
        <w:tc>
          <w:tcPr>
            <w:tcW w:w="1275" w:type="dxa"/>
            <w:hideMark/>
          </w:tcPr>
          <w:p w14:paraId="29C1A5BF"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0500649C"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7B206E70" w14:textId="77777777" w:rsidR="00E02273" w:rsidRPr="00AC4740" w:rsidRDefault="00E02273" w:rsidP="00E02273">
            <w:pPr>
              <w:jc w:val="center"/>
              <w:rPr>
                <w:rFonts w:ascii="Arial Narrow" w:hAnsi="Arial Narrow"/>
              </w:rPr>
            </w:pPr>
            <w:r w:rsidRPr="00AC4740">
              <w:rPr>
                <w:rFonts w:ascii="Arial Narrow" w:hAnsi="Arial Narrow"/>
              </w:rPr>
              <w:t>9257864059</w:t>
            </w:r>
          </w:p>
        </w:tc>
        <w:tc>
          <w:tcPr>
            <w:tcW w:w="5245" w:type="dxa"/>
            <w:hideMark/>
          </w:tcPr>
          <w:p w14:paraId="2639C09D"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EADB5E0" w14:textId="77777777" w:rsidTr="00AC4740">
        <w:trPr>
          <w:trHeight w:val="510"/>
        </w:trPr>
        <w:tc>
          <w:tcPr>
            <w:tcW w:w="1275" w:type="dxa"/>
            <w:hideMark/>
          </w:tcPr>
          <w:p w14:paraId="438F051E"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60C41E7F"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5ED2DCBB" w14:textId="77777777" w:rsidR="00E02273" w:rsidRPr="00AC4740" w:rsidRDefault="00E02273" w:rsidP="00E02273">
            <w:pPr>
              <w:jc w:val="center"/>
              <w:rPr>
                <w:rFonts w:ascii="Arial Narrow" w:hAnsi="Arial Narrow"/>
              </w:rPr>
            </w:pPr>
            <w:r w:rsidRPr="00AC4740">
              <w:rPr>
                <w:rFonts w:ascii="Arial Narrow" w:hAnsi="Arial Narrow"/>
              </w:rPr>
              <w:t>9257864058</w:t>
            </w:r>
          </w:p>
        </w:tc>
        <w:tc>
          <w:tcPr>
            <w:tcW w:w="5245" w:type="dxa"/>
            <w:hideMark/>
          </w:tcPr>
          <w:p w14:paraId="5A6ACFAB"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6BE9B67B" w14:textId="77777777" w:rsidTr="00AC4740">
        <w:trPr>
          <w:trHeight w:val="510"/>
        </w:trPr>
        <w:tc>
          <w:tcPr>
            <w:tcW w:w="1275" w:type="dxa"/>
            <w:hideMark/>
          </w:tcPr>
          <w:p w14:paraId="79273BA5"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71283102"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2DED1489" w14:textId="77777777" w:rsidR="00E02273" w:rsidRPr="00AC4740" w:rsidRDefault="00E02273" w:rsidP="00E02273">
            <w:pPr>
              <w:jc w:val="center"/>
              <w:rPr>
                <w:rFonts w:ascii="Arial Narrow" w:hAnsi="Arial Narrow"/>
              </w:rPr>
            </w:pPr>
            <w:r w:rsidRPr="00AC4740">
              <w:rPr>
                <w:rFonts w:ascii="Arial Narrow" w:hAnsi="Arial Narrow"/>
              </w:rPr>
              <w:t>9257864056</w:t>
            </w:r>
          </w:p>
        </w:tc>
        <w:tc>
          <w:tcPr>
            <w:tcW w:w="5245" w:type="dxa"/>
            <w:hideMark/>
          </w:tcPr>
          <w:p w14:paraId="7B399A84"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FA90506" w14:textId="77777777" w:rsidTr="00AC4740">
        <w:trPr>
          <w:trHeight w:val="510"/>
        </w:trPr>
        <w:tc>
          <w:tcPr>
            <w:tcW w:w="1275" w:type="dxa"/>
            <w:hideMark/>
          </w:tcPr>
          <w:p w14:paraId="000A88B2"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2F2AB975"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1519781A" w14:textId="77777777" w:rsidR="00E02273" w:rsidRPr="00AC4740" w:rsidRDefault="00E02273" w:rsidP="00E02273">
            <w:pPr>
              <w:jc w:val="center"/>
              <w:rPr>
                <w:rFonts w:ascii="Arial Narrow" w:hAnsi="Arial Narrow"/>
              </w:rPr>
            </w:pPr>
            <w:r w:rsidRPr="00AC4740">
              <w:rPr>
                <w:rFonts w:ascii="Arial Narrow" w:hAnsi="Arial Narrow"/>
              </w:rPr>
              <w:t>9257864057</w:t>
            </w:r>
          </w:p>
        </w:tc>
        <w:tc>
          <w:tcPr>
            <w:tcW w:w="5245" w:type="dxa"/>
            <w:hideMark/>
          </w:tcPr>
          <w:p w14:paraId="0D214036"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7AF5AECC" w14:textId="77777777" w:rsidTr="00AC4740">
        <w:trPr>
          <w:trHeight w:val="510"/>
        </w:trPr>
        <w:tc>
          <w:tcPr>
            <w:tcW w:w="1275" w:type="dxa"/>
            <w:hideMark/>
          </w:tcPr>
          <w:p w14:paraId="223293DE"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095F7994"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2EC7D2A5" w14:textId="77777777" w:rsidR="00E02273" w:rsidRPr="00AC4740" w:rsidRDefault="00E02273" w:rsidP="00E02273">
            <w:pPr>
              <w:jc w:val="center"/>
              <w:rPr>
                <w:rFonts w:ascii="Arial Narrow" w:hAnsi="Arial Narrow"/>
              </w:rPr>
            </w:pPr>
            <w:r w:rsidRPr="00AC4740">
              <w:rPr>
                <w:rFonts w:ascii="Arial Narrow" w:hAnsi="Arial Narrow"/>
              </w:rPr>
              <w:t>9257864054</w:t>
            </w:r>
          </w:p>
        </w:tc>
        <w:tc>
          <w:tcPr>
            <w:tcW w:w="5245" w:type="dxa"/>
            <w:hideMark/>
          </w:tcPr>
          <w:p w14:paraId="42E8E067"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5581762F" w14:textId="77777777" w:rsidTr="00AC4740">
        <w:trPr>
          <w:trHeight w:val="510"/>
        </w:trPr>
        <w:tc>
          <w:tcPr>
            <w:tcW w:w="1275" w:type="dxa"/>
            <w:hideMark/>
          </w:tcPr>
          <w:p w14:paraId="3E3FD114"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144C79B"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36AA48E5" w14:textId="77777777" w:rsidR="00E02273" w:rsidRPr="00AC4740" w:rsidRDefault="00E02273" w:rsidP="00E02273">
            <w:pPr>
              <w:jc w:val="center"/>
              <w:rPr>
                <w:rFonts w:ascii="Arial Narrow" w:hAnsi="Arial Narrow"/>
              </w:rPr>
            </w:pPr>
            <w:r w:rsidRPr="00AC4740">
              <w:rPr>
                <w:rFonts w:ascii="Arial Narrow" w:hAnsi="Arial Narrow"/>
              </w:rPr>
              <w:t>9257864055</w:t>
            </w:r>
          </w:p>
        </w:tc>
        <w:tc>
          <w:tcPr>
            <w:tcW w:w="5245" w:type="dxa"/>
            <w:hideMark/>
          </w:tcPr>
          <w:p w14:paraId="3DBB4CE3"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7D17175C" w14:textId="77777777" w:rsidTr="00AC4740">
        <w:trPr>
          <w:trHeight w:val="510"/>
        </w:trPr>
        <w:tc>
          <w:tcPr>
            <w:tcW w:w="1275" w:type="dxa"/>
            <w:hideMark/>
          </w:tcPr>
          <w:p w14:paraId="629FBB1E"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24DA6A22"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A2653F8" w14:textId="77777777" w:rsidR="00E02273" w:rsidRPr="00AC4740" w:rsidRDefault="00E02273" w:rsidP="00E02273">
            <w:pPr>
              <w:jc w:val="center"/>
              <w:rPr>
                <w:rFonts w:ascii="Arial Narrow" w:hAnsi="Arial Narrow"/>
              </w:rPr>
            </w:pPr>
            <w:r w:rsidRPr="00AC4740">
              <w:rPr>
                <w:rFonts w:ascii="Arial Narrow" w:hAnsi="Arial Narrow"/>
              </w:rPr>
              <w:t>9257864052</w:t>
            </w:r>
          </w:p>
        </w:tc>
        <w:tc>
          <w:tcPr>
            <w:tcW w:w="5245" w:type="dxa"/>
            <w:hideMark/>
          </w:tcPr>
          <w:p w14:paraId="5B704515"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3EFD69CA" w14:textId="77777777" w:rsidTr="00AC4740">
        <w:trPr>
          <w:trHeight w:val="510"/>
        </w:trPr>
        <w:tc>
          <w:tcPr>
            <w:tcW w:w="1275" w:type="dxa"/>
            <w:hideMark/>
          </w:tcPr>
          <w:p w14:paraId="79E8115D"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56EF212F"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2ED8E06B" w14:textId="77777777" w:rsidR="00E02273" w:rsidRPr="00AC4740" w:rsidRDefault="00E02273" w:rsidP="00E02273">
            <w:pPr>
              <w:jc w:val="center"/>
              <w:rPr>
                <w:rFonts w:ascii="Arial Narrow" w:hAnsi="Arial Narrow"/>
              </w:rPr>
            </w:pPr>
            <w:r w:rsidRPr="00AC4740">
              <w:rPr>
                <w:rFonts w:ascii="Arial Narrow" w:hAnsi="Arial Narrow"/>
              </w:rPr>
              <w:t>9257864053</w:t>
            </w:r>
          </w:p>
        </w:tc>
        <w:tc>
          <w:tcPr>
            <w:tcW w:w="5245" w:type="dxa"/>
            <w:hideMark/>
          </w:tcPr>
          <w:p w14:paraId="51262244"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31386924" w14:textId="77777777" w:rsidTr="00AC4740">
        <w:trPr>
          <w:trHeight w:val="510"/>
        </w:trPr>
        <w:tc>
          <w:tcPr>
            <w:tcW w:w="1275" w:type="dxa"/>
            <w:hideMark/>
          </w:tcPr>
          <w:p w14:paraId="1AD0311E"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FF9115B"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511BB882" w14:textId="77777777" w:rsidR="00E02273" w:rsidRPr="00AC4740" w:rsidRDefault="00E02273" w:rsidP="00E02273">
            <w:pPr>
              <w:jc w:val="center"/>
              <w:rPr>
                <w:rFonts w:ascii="Arial Narrow" w:hAnsi="Arial Narrow"/>
              </w:rPr>
            </w:pPr>
            <w:r w:rsidRPr="00AC4740">
              <w:rPr>
                <w:rFonts w:ascii="Arial Narrow" w:hAnsi="Arial Narrow"/>
              </w:rPr>
              <w:t>9257864051</w:t>
            </w:r>
          </w:p>
        </w:tc>
        <w:tc>
          <w:tcPr>
            <w:tcW w:w="5245" w:type="dxa"/>
            <w:hideMark/>
          </w:tcPr>
          <w:p w14:paraId="2F823502"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0093CF48" w14:textId="77777777" w:rsidTr="00AC4740">
        <w:trPr>
          <w:trHeight w:val="510"/>
        </w:trPr>
        <w:tc>
          <w:tcPr>
            <w:tcW w:w="1275" w:type="dxa"/>
            <w:hideMark/>
          </w:tcPr>
          <w:p w14:paraId="5C2654A1"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45899A6D"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4AF61DB1" w14:textId="77777777" w:rsidR="00E02273" w:rsidRPr="00AC4740" w:rsidRDefault="00E02273" w:rsidP="00E02273">
            <w:pPr>
              <w:jc w:val="center"/>
              <w:rPr>
                <w:rFonts w:ascii="Arial Narrow" w:hAnsi="Arial Narrow"/>
              </w:rPr>
            </w:pPr>
            <w:r w:rsidRPr="00AC4740">
              <w:rPr>
                <w:rFonts w:ascii="Arial Narrow" w:hAnsi="Arial Narrow"/>
              </w:rPr>
              <w:t>9257864076</w:t>
            </w:r>
          </w:p>
        </w:tc>
        <w:tc>
          <w:tcPr>
            <w:tcW w:w="5245" w:type="dxa"/>
            <w:hideMark/>
          </w:tcPr>
          <w:p w14:paraId="5EDDDDD3"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5B7ADE94" w14:textId="77777777" w:rsidTr="00AC4740">
        <w:trPr>
          <w:trHeight w:val="510"/>
        </w:trPr>
        <w:tc>
          <w:tcPr>
            <w:tcW w:w="1275" w:type="dxa"/>
            <w:hideMark/>
          </w:tcPr>
          <w:p w14:paraId="4183B8A6" w14:textId="77777777" w:rsidR="00E02273" w:rsidRPr="00AC4740" w:rsidRDefault="00E02273" w:rsidP="00E02273">
            <w:pPr>
              <w:jc w:val="center"/>
              <w:rPr>
                <w:rFonts w:ascii="Arial Narrow" w:hAnsi="Arial Narrow"/>
              </w:rPr>
            </w:pPr>
            <w:r w:rsidRPr="00AC4740">
              <w:rPr>
                <w:rFonts w:ascii="Arial Narrow" w:hAnsi="Arial Narrow"/>
              </w:rPr>
              <w:lastRenderedPageBreak/>
              <w:t>Москва</w:t>
            </w:r>
          </w:p>
        </w:tc>
        <w:tc>
          <w:tcPr>
            <w:tcW w:w="1985" w:type="dxa"/>
            <w:hideMark/>
          </w:tcPr>
          <w:p w14:paraId="754F9AAF"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09EE23D6" w14:textId="77777777" w:rsidR="00E02273" w:rsidRPr="00AC4740" w:rsidRDefault="00E02273" w:rsidP="00E02273">
            <w:pPr>
              <w:jc w:val="center"/>
              <w:rPr>
                <w:rFonts w:ascii="Arial Narrow" w:hAnsi="Arial Narrow"/>
              </w:rPr>
            </w:pPr>
            <w:r w:rsidRPr="00AC4740">
              <w:rPr>
                <w:rFonts w:ascii="Arial Narrow" w:hAnsi="Arial Narrow"/>
              </w:rPr>
              <w:t>9257864077</w:t>
            </w:r>
          </w:p>
        </w:tc>
        <w:tc>
          <w:tcPr>
            <w:tcW w:w="5245" w:type="dxa"/>
            <w:hideMark/>
          </w:tcPr>
          <w:p w14:paraId="0FE190C0"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53135409" w14:textId="77777777" w:rsidTr="00AC4740">
        <w:trPr>
          <w:trHeight w:val="510"/>
        </w:trPr>
        <w:tc>
          <w:tcPr>
            <w:tcW w:w="1275" w:type="dxa"/>
            <w:hideMark/>
          </w:tcPr>
          <w:p w14:paraId="13B9C2E3"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58764040"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4B8BC385" w14:textId="77777777" w:rsidR="00E02273" w:rsidRPr="00AC4740" w:rsidRDefault="00E02273" w:rsidP="00E02273">
            <w:pPr>
              <w:jc w:val="center"/>
              <w:rPr>
                <w:rFonts w:ascii="Arial Narrow" w:hAnsi="Arial Narrow"/>
              </w:rPr>
            </w:pPr>
            <w:r w:rsidRPr="00AC4740">
              <w:rPr>
                <w:rFonts w:ascii="Arial Narrow" w:hAnsi="Arial Narrow"/>
              </w:rPr>
              <w:t>9257864078</w:t>
            </w:r>
          </w:p>
        </w:tc>
        <w:tc>
          <w:tcPr>
            <w:tcW w:w="5245" w:type="dxa"/>
            <w:hideMark/>
          </w:tcPr>
          <w:p w14:paraId="4BD8B136"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039BF861" w14:textId="77777777" w:rsidTr="00AC4740">
        <w:trPr>
          <w:trHeight w:val="510"/>
        </w:trPr>
        <w:tc>
          <w:tcPr>
            <w:tcW w:w="1275" w:type="dxa"/>
            <w:hideMark/>
          </w:tcPr>
          <w:p w14:paraId="278BBAEF"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68F1840"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2AA21649" w14:textId="77777777" w:rsidR="00E02273" w:rsidRPr="00AC4740" w:rsidRDefault="00E02273" w:rsidP="00E02273">
            <w:pPr>
              <w:jc w:val="center"/>
              <w:rPr>
                <w:rFonts w:ascii="Arial Narrow" w:hAnsi="Arial Narrow"/>
              </w:rPr>
            </w:pPr>
            <w:r w:rsidRPr="00AC4740">
              <w:rPr>
                <w:rFonts w:ascii="Arial Narrow" w:hAnsi="Arial Narrow"/>
              </w:rPr>
              <w:t>9257864079</w:t>
            </w:r>
          </w:p>
        </w:tc>
        <w:tc>
          <w:tcPr>
            <w:tcW w:w="5245" w:type="dxa"/>
            <w:hideMark/>
          </w:tcPr>
          <w:p w14:paraId="273DA97D"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060D1999" w14:textId="77777777" w:rsidTr="00AC4740">
        <w:trPr>
          <w:trHeight w:val="510"/>
        </w:trPr>
        <w:tc>
          <w:tcPr>
            <w:tcW w:w="1275" w:type="dxa"/>
            <w:hideMark/>
          </w:tcPr>
          <w:p w14:paraId="11945E28"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03ECF1DC"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340749C8" w14:textId="77777777" w:rsidR="00E02273" w:rsidRPr="00AC4740" w:rsidRDefault="00E02273" w:rsidP="00E02273">
            <w:pPr>
              <w:jc w:val="center"/>
              <w:rPr>
                <w:rFonts w:ascii="Arial Narrow" w:hAnsi="Arial Narrow"/>
              </w:rPr>
            </w:pPr>
            <w:r w:rsidRPr="00AC4740">
              <w:rPr>
                <w:rFonts w:ascii="Arial Narrow" w:hAnsi="Arial Narrow"/>
              </w:rPr>
              <w:t>9257864080</w:t>
            </w:r>
          </w:p>
        </w:tc>
        <w:tc>
          <w:tcPr>
            <w:tcW w:w="5245" w:type="dxa"/>
            <w:hideMark/>
          </w:tcPr>
          <w:p w14:paraId="16A654BA"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6823FDEE" w14:textId="77777777" w:rsidTr="00AC4740">
        <w:trPr>
          <w:trHeight w:val="510"/>
        </w:trPr>
        <w:tc>
          <w:tcPr>
            <w:tcW w:w="1275" w:type="dxa"/>
            <w:hideMark/>
          </w:tcPr>
          <w:p w14:paraId="3F9BB4A2"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536D9194"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2D76B5BB" w14:textId="77777777" w:rsidR="00E02273" w:rsidRPr="00AC4740" w:rsidRDefault="00E02273" w:rsidP="00E02273">
            <w:pPr>
              <w:jc w:val="center"/>
              <w:rPr>
                <w:rFonts w:ascii="Arial Narrow" w:hAnsi="Arial Narrow"/>
              </w:rPr>
            </w:pPr>
            <w:r w:rsidRPr="00AC4740">
              <w:rPr>
                <w:rFonts w:ascii="Arial Narrow" w:hAnsi="Arial Narrow"/>
              </w:rPr>
              <w:t>9257864081</w:t>
            </w:r>
          </w:p>
        </w:tc>
        <w:tc>
          <w:tcPr>
            <w:tcW w:w="5245" w:type="dxa"/>
            <w:hideMark/>
          </w:tcPr>
          <w:p w14:paraId="3E268E0A"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3CD3F4F8" w14:textId="77777777" w:rsidTr="00AC4740">
        <w:trPr>
          <w:trHeight w:val="510"/>
        </w:trPr>
        <w:tc>
          <w:tcPr>
            <w:tcW w:w="1275" w:type="dxa"/>
            <w:hideMark/>
          </w:tcPr>
          <w:p w14:paraId="47D18DAB"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4D34BCC6"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7B3AE818" w14:textId="77777777" w:rsidR="00E02273" w:rsidRPr="00AC4740" w:rsidRDefault="00E02273" w:rsidP="00E02273">
            <w:pPr>
              <w:jc w:val="center"/>
              <w:rPr>
                <w:rFonts w:ascii="Arial Narrow" w:hAnsi="Arial Narrow"/>
              </w:rPr>
            </w:pPr>
            <w:r w:rsidRPr="00AC4740">
              <w:rPr>
                <w:rFonts w:ascii="Arial Narrow" w:hAnsi="Arial Narrow"/>
              </w:rPr>
              <w:t>9257864082</w:t>
            </w:r>
          </w:p>
        </w:tc>
        <w:tc>
          <w:tcPr>
            <w:tcW w:w="5245" w:type="dxa"/>
            <w:hideMark/>
          </w:tcPr>
          <w:p w14:paraId="1DE6DDB4"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6C3E78A6" w14:textId="77777777" w:rsidTr="00AC4740">
        <w:trPr>
          <w:trHeight w:val="510"/>
        </w:trPr>
        <w:tc>
          <w:tcPr>
            <w:tcW w:w="1275" w:type="dxa"/>
            <w:hideMark/>
          </w:tcPr>
          <w:p w14:paraId="2A6998E0"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01A877E"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04CCB682" w14:textId="77777777" w:rsidR="00E02273" w:rsidRPr="00AC4740" w:rsidRDefault="00E02273" w:rsidP="00E02273">
            <w:pPr>
              <w:jc w:val="center"/>
              <w:rPr>
                <w:rFonts w:ascii="Arial Narrow" w:hAnsi="Arial Narrow"/>
              </w:rPr>
            </w:pPr>
            <w:r w:rsidRPr="00AC4740">
              <w:rPr>
                <w:rFonts w:ascii="Arial Narrow" w:hAnsi="Arial Narrow"/>
              </w:rPr>
              <w:t>9257864083</w:t>
            </w:r>
          </w:p>
        </w:tc>
        <w:tc>
          <w:tcPr>
            <w:tcW w:w="5245" w:type="dxa"/>
            <w:hideMark/>
          </w:tcPr>
          <w:p w14:paraId="3C824283"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5CA90105" w14:textId="77777777" w:rsidTr="00AC4740">
        <w:trPr>
          <w:trHeight w:val="510"/>
        </w:trPr>
        <w:tc>
          <w:tcPr>
            <w:tcW w:w="1275" w:type="dxa"/>
            <w:hideMark/>
          </w:tcPr>
          <w:p w14:paraId="33A76913"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876BF9E"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3EA1CF57" w14:textId="77777777" w:rsidR="00E02273" w:rsidRPr="00AC4740" w:rsidRDefault="00E02273" w:rsidP="00E02273">
            <w:pPr>
              <w:jc w:val="center"/>
              <w:rPr>
                <w:rFonts w:ascii="Arial Narrow" w:hAnsi="Arial Narrow"/>
              </w:rPr>
            </w:pPr>
            <w:r w:rsidRPr="00AC4740">
              <w:rPr>
                <w:rFonts w:ascii="Arial Narrow" w:hAnsi="Arial Narrow"/>
              </w:rPr>
              <w:t>9257864084</w:t>
            </w:r>
          </w:p>
        </w:tc>
        <w:tc>
          <w:tcPr>
            <w:tcW w:w="5245" w:type="dxa"/>
            <w:hideMark/>
          </w:tcPr>
          <w:p w14:paraId="609C0642"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1505B82B" w14:textId="77777777" w:rsidTr="00AC4740">
        <w:trPr>
          <w:trHeight w:val="510"/>
        </w:trPr>
        <w:tc>
          <w:tcPr>
            <w:tcW w:w="1275" w:type="dxa"/>
            <w:hideMark/>
          </w:tcPr>
          <w:p w14:paraId="5A98FDFF"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A551008"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C54C810" w14:textId="77777777" w:rsidR="00E02273" w:rsidRPr="00AC4740" w:rsidRDefault="00E02273" w:rsidP="00E02273">
            <w:pPr>
              <w:jc w:val="center"/>
              <w:rPr>
                <w:rFonts w:ascii="Arial Narrow" w:hAnsi="Arial Narrow"/>
              </w:rPr>
            </w:pPr>
            <w:r w:rsidRPr="00AC4740">
              <w:rPr>
                <w:rFonts w:ascii="Arial Narrow" w:hAnsi="Arial Narrow"/>
              </w:rPr>
              <w:t>9257864085</w:t>
            </w:r>
          </w:p>
        </w:tc>
        <w:tc>
          <w:tcPr>
            <w:tcW w:w="5245" w:type="dxa"/>
            <w:hideMark/>
          </w:tcPr>
          <w:p w14:paraId="0B8C00C2"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076B5130" w14:textId="77777777" w:rsidTr="00AC4740">
        <w:trPr>
          <w:trHeight w:val="510"/>
        </w:trPr>
        <w:tc>
          <w:tcPr>
            <w:tcW w:w="1275" w:type="dxa"/>
            <w:hideMark/>
          </w:tcPr>
          <w:p w14:paraId="17770B1C"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4CF20192"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7B33140E" w14:textId="77777777" w:rsidR="00E02273" w:rsidRPr="00AC4740" w:rsidRDefault="00E02273" w:rsidP="00E02273">
            <w:pPr>
              <w:jc w:val="center"/>
              <w:rPr>
                <w:rFonts w:ascii="Arial Narrow" w:hAnsi="Arial Narrow"/>
              </w:rPr>
            </w:pPr>
            <w:r w:rsidRPr="00AC4740">
              <w:rPr>
                <w:rFonts w:ascii="Arial Narrow" w:hAnsi="Arial Narrow"/>
              </w:rPr>
              <w:t>9257864086</w:t>
            </w:r>
          </w:p>
        </w:tc>
        <w:tc>
          <w:tcPr>
            <w:tcW w:w="5245" w:type="dxa"/>
            <w:hideMark/>
          </w:tcPr>
          <w:p w14:paraId="71954B01"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0DE73910" w14:textId="77777777" w:rsidTr="00AC4740">
        <w:trPr>
          <w:trHeight w:val="510"/>
        </w:trPr>
        <w:tc>
          <w:tcPr>
            <w:tcW w:w="1275" w:type="dxa"/>
            <w:hideMark/>
          </w:tcPr>
          <w:p w14:paraId="3B16609A"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6484B654"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5253B22B" w14:textId="77777777" w:rsidR="00E02273" w:rsidRPr="00AC4740" w:rsidRDefault="00E02273" w:rsidP="00E02273">
            <w:pPr>
              <w:jc w:val="center"/>
              <w:rPr>
                <w:rFonts w:ascii="Arial Narrow" w:hAnsi="Arial Narrow"/>
              </w:rPr>
            </w:pPr>
            <w:r w:rsidRPr="00AC4740">
              <w:rPr>
                <w:rFonts w:ascii="Arial Narrow" w:hAnsi="Arial Narrow"/>
              </w:rPr>
              <w:t>9257864087</w:t>
            </w:r>
          </w:p>
        </w:tc>
        <w:tc>
          <w:tcPr>
            <w:tcW w:w="5245" w:type="dxa"/>
            <w:hideMark/>
          </w:tcPr>
          <w:p w14:paraId="6FE70CE9"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2EAB7C6A" w14:textId="77777777" w:rsidTr="00AC4740">
        <w:trPr>
          <w:trHeight w:val="510"/>
        </w:trPr>
        <w:tc>
          <w:tcPr>
            <w:tcW w:w="1275" w:type="dxa"/>
            <w:hideMark/>
          </w:tcPr>
          <w:p w14:paraId="7A84DC5F"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5607263E"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B52EA91" w14:textId="77777777" w:rsidR="00E02273" w:rsidRPr="00AC4740" w:rsidRDefault="00E02273" w:rsidP="00E02273">
            <w:pPr>
              <w:jc w:val="center"/>
              <w:rPr>
                <w:rFonts w:ascii="Arial Narrow" w:hAnsi="Arial Narrow"/>
              </w:rPr>
            </w:pPr>
            <w:r w:rsidRPr="00AC4740">
              <w:rPr>
                <w:rFonts w:ascii="Arial Narrow" w:hAnsi="Arial Narrow"/>
              </w:rPr>
              <w:t>9257864088</w:t>
            </w:r>
          </w:p>
        </w:tc>
        <w:tc>
          <w:tcPr>
            <w:tcW w:w="5245" w:type="dxa"/>
            <w:hideMark/>
          </w:tcPr>
          <w:p w14:paraId="66FDB8E8"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667707D8" w14:textId="77777777" w:rsidTr="00AC4740">
        <w:trPr>
          <w:trHeight w:val="510"/>
        </w:trPr>
        <w:tc>
          <w:tcPr>
            <w:tcW w:w="1275" w:type="dxa"/>
            <w:hideMark/>
          </w:tcPr>
          <w:p w14:paraId="03D0CA13"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7BE4ED07"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1866133E" w14:textId="77777777" w:rsidR="00E02273" w:rsidRPr="00AC4740" w:rsidRDefault="00E02273" w:rsidP="00E02273">
            <w:pPr>
              <w:jc w:val="center"/>
              <w:rPr>
                <w:rFonts w:ascii="Arial Narrow" w:hAnsi="Arial Narrow"/>
              </w:rPr>
            </w:pPr>
            <w:r w:rsidRPr="00AC4740">
              <w:rPr>
                <w:rFonts w:ascii="Arial Narrow" w:hAnsi="Arial Narrow"/>
              </w:rPr>
              <w:t>9257864089</w:t>
            </w:r>
          </w:p>
        </w:tc>
        <w:tc>
          <w:tcPr>
            <w:tcW w:w="5245" w:type="dxa"/>
            <w:hideMark/>
          </w:tcPr>
          <w:p w14:paraId="1EFCE201"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6A575F11" w14:textId="77777777" w:rsidTr="00AC4740">
        <w:trPr>
          <w:trHeight w:val="510"/>
        </w:trPr>
        <w:tc>
          <w:tcPr>
            <w:tcW w:w="1275" w:type="dxa"/>
            <w:hideMark/>
          </w:tcPr>
          <w:p w14:paraId="7F74CE3E"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F192C7D"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43CC9CF0" w14:textId="77777777" w:rsidR="00E02273" w:rsidRPr="00AC4740" w:rsidRDefault="00E02273" w:rsidP="00E02273">
            <w:pPr>
              <w:jc w:val="center"/>
              <w:rPr>
                <w:rFonts w:ascii="Arial Narrow" w:hAnsi="Arial Narrow"/>
              </w:rPr>
            </w:pPr>
            <w:r w:rsidRPr="00AC4740">
              <w:rPr>
                <w:rFonts w:ascii="Arial Narrow" w:hAnsi="Arial Narrow"/>
              </w:rPr>
              <w:t>9257864090</w:t>
            </w:r>
          </w:p>
        </w:tc>
        <w:tc>
          <w:tcPr>
            <w:tcW w:w="5245" w:type="dxa"/>
            <w:hideMark/>
          </w:tcPr>
          <w:p w14:paraId="1BAD81C0"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281837BD" w14:textId="77777777" w:rsidTr="00AC4740">
        <w:trPr>
          <w:trHeight w:val="510"/>
        </w:trPr>
        <w:tc>
          <w:tcPr>
            <w:tcW w:w="1275" w:type="dxa"/>
            <w:hideMark/>
          </w:tcPr>
          <w:p w14:paraId="34E6F17C"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ACAE184"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743A32A8" w14:textId="77777777" w:rsidR="00E02273" w:rsidRPr="00AC4740" w:rsidRDefault="00E02273" w:rsidP="00E02273">
            <w:pPr>
              <w:jc w:val="center"/>
              <w:rPr>
                <w:rFonts w:ascii="Arial Narrow" w:hAnsi="Arial Narrow"/>
              </w:rPr>
            </w:pPr>
            <w:r w:rsidRPr="00AC4740">
              <w:rPr>
                <w:rFonts w:ascii="Arial Narrow" w:hAnsi="Arial Narrow"/>
              </w:rPr>
              <w:t>9257864091</w:t>
            </w:r>
          </w:p>
        </w:tc>
        <w:tc>
          <w:tcPr>
            <w:tcW w:w="5245" w:type="dxa"/>
            <w:hideMark/>
          </w:tcPr>
          <w:p w14:paraId="77B64F96"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6A73B77F" w14:textId="77777777" w:rsidTr="00AC4740">
        <w:trPr>
          <w:trHeight w:val="510"/>
        </w:trPr>
        <w:tc>
          <w:tcPr>
            <w:tcW w:w="1275" w:type="dxa"/>
            <w:hideMark/>
          </w:tcPr>
          <w:p w14:paraId="441F0615"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753924D9"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2C479524" w14:textId="77777777" w:rsidR="00E02273" w:rsidRPr="00AC4740" w:rsidRDefault="00E02273" w:rsidP="00E02273">
            <w:pPr>
              <w:jc w:val="center"/>
              <w:rPr>
                <w:rFonts w:ascii="Arial Narrow" w:hAnsi="Arial Narrow"/>
              </w:rPr>
            </w:pPr>
            <w:r w:rsidRPr="00AC4740">
              <w:rPr>
                <w:rFonts w:ascii="Arial Narrow" w:hAnsi="Arial Narrow"/>
              </w:rPr>
              <w:t>9257864092</w:t>
            </w:r>
          </w:p>
        </w:tc>
        <w:tc>
          <w:tcPr>
            <w:tcW w:w="5245" w:type="dxa"/>
            <w:hideMark/>
          </w:tcPr>
          <w:p w14:paraId="513146BE"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56F224C" w14:textId="77777777" w:rsidTr="00AC4740">
        <w:trPr>
          <w:trHeight w:val="510"/>
        </w:trPr>
        <w:tc>
          <w:tcPr>
            <w:tcW w:w="1275" w:type="dxa"/>
            <w:hideMark/>
          </w:tcPr>
          <w:p w14:paraId="7453601F"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D9B6F10"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0F007E93" w14:textId="77777777" w:rsidR="00E02273" w:rsidRPr="00AC4740" w:rsidRDefault="00E02273" w:rsidP="00E02273">
            <w:pPr>
              <w:jc w:val="center"/>
              <w:rPr>
                <w:rFonts w:ascii="Arial Narrow" w:hAnsi="Arial Narrow"/>
              </w:rPr>
            </w:pPr>
            <w:r w:rsidRPr="00AC4740">
              <w:rPr>
                <w:rFonts w:ascii="Arial Narrow" w:hAnsi="Arial Narrow"/>
              </w:rPr>
              <w:t>9257864093</w:t>
            </w:r>
          </w:p>
        </w:tc>
        <w:tc>
          <w:tcPr>
            <w:tcW w:w="5245" w:type="dxa"/>
            <w:hideMark/>
          </w:tcPr>
          <w:p w14:paraId="21048500"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05A7688" w14:textId="77777777" w:rsidTr="00AC4740">
        <w:trPr>
          <w:trHeight w:val="510"/>
        </w:trPr>
        <w:tc>
          <w:tcPr>
            <w:tcW w:w="1275" w:type="dxa"/>
            <w:hideMark/>
          </w:tcPr>
          <w:p w14:paraId="53839A85"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7ACBC325"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760A52AE" w14:textId="77777777" w:rsidR="00E02273" w:rsidRPr="00AC4740" w:rsidRDefault="00E02273" w:rsidP="00E02273">
            <w:pPr>
              <w:jc w:val="center"/>
              <w:rPr>
                <w:rFonts w:ascii="Arial Narrow" w:hAnsi="Arial Narrow"/>
              </w:rPr>
            </w:pPr>
            <w:r w:rsidRPr="00AC4740">
              <w:rPr>
                <w:rFonts w:ascii="Arial Narrow" w:hAnsi="Arial Narrow"/>
              </w:rPr>
              <w:t>9257864094</w:t>
            </w:r>
          </w:p>
        </w:tc>
        <w:tc>
          <w:tcPr>
            <w:tcW w:w="5245" w:type="dxa"/>
            <w:hideMark/>
          </w:tcPr>
          <w:p w14:paraId="0512E150"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7401289" w14:textId="77777777" w:rsidTr="00AC4740">
        <w:trPr>
          <w:trHeight w:val="510"/>
        </w:trPr>
        <w:tc>
          <w:tcPr>
            <w:tcW w:w="1275" w:type="dxa"/>
            <w:hideMark/>
          </w:tcPr>
          <w:p w14:paraId="69820949"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CAB131B"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0A08C7A2" w14:textId="77777777" w:rsidR="00E02273" w:rsidRPr="00AC4740" w:rsidRDefault="00E02273" w:rsidP="00E02273">
            <w:pPr>
              <w:jc w:val="center"/>
              <w:rPr>
                <w:rFonts w:ascii="Arial Narrow" w:hAnsi="Arial Narrow"/>
              </w:rPr>
            </w:pPr>
            <w:r w:rsidRPr="00AC4740">
              <w:rPr>
                <w:rFonts w:ascii="Arial Narrow" w:hAnsi="Arial Narrow"/>
              </w:rPr>
              <w:t>9257864095</w:t>
            </w:r>
          </w:p>
        </w:tc>
        <w:tc>
          <w:tcPr>
            <w:tcW w:w="5245" w:type="dxa"/>
            <w:hideMark/>
          </w:tcPr>
          <w:p w14:paraId="0DDF36A5"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29C1CF97" w14:textId="77777777" w:rsidTr="00AC4740">
        <w:trPr>
          <w:trHeight w:val="510"/>
        </w:trPr>
        <w:tc>
          <w:tcPr>
            <w:tcW w:w="1275" w:type="dxa"/>
            <w:hideMark/>
          </w:tcPr>
          <w:p w14:paraId="0013ED43"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781CE80"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9DBCFF4" w14:textId="77777777" w:rsidR="00E02273" w:rsidRPr="00AC4740" w:rsidRDefault="00E02273" w:rsidP="00E02273">
            <w:pPr>
              <w:jc w:val="center"/>
              <w:rPr>
                <w:rFonts w:ascii="Arial Narrow" w:hAnsi="Arial Narrow"/>
              </w:rPr>
            </w:pPr>
            <w:r w:rsidRPr="00AC4740">
              <w:rPr>
                <w:rFonts w:ascii="Arial Narrow" w:hAnsi="Arial Narrow"/>
              </w:rPr>
              <w:t>9257864096</w:t>
            </w:r>
          </w:p>
        </w:tc>
        <w:tc>
          <w:tcPr>
            <w:tcW w:w="5245" w:type="dxa"/>
            <w:hideMark/>
          </w:tcPr>
          <w:p w14:paraId="30C5A7C4"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7EC0CDBA" w14:textId="77777777" w:rsidTr="00AC4740">
        <w:trPr>
          <w:trHeight w:val="510"/>
        </w:trPr>
        <w:tc>
          <w:tcPr>
            <w:tcW w:w="1275" w:type="dxa"/>
            <w:hideMark/>
          </w:tcPr>
          <w:p w14:paraId="0B458EFA"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068ACC5D"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15CEC076" w14:textId="77777777" w:rsidR="00E02273" w:rsidRPr="00AC4740" w:rsidRDefault="00E02273" w:rsidP="00E02273">
            <w:pPr>
              <w:jc w:val="center"/>
              <w:rPr>
                <w:rFonts w:ascii="Arial Narrow" w:hAnsi="Arial Narrow"/>
              </w:rPr>
            </w:pPr>
            <w:r w:rsidRPr="00AC4740">
              <w:rPr>
                <w:rFonts w:ascii="Arial Narrow" w:hAnsi="Arial Narrow"/>
              </w:rPr>
              <w:t>9257864097</w:t>
            </w:r>
          </w:p>
        </w:tc>
        <w:tc>
          <w:tcPr>
            <w:tcW w:w="5245" w:type="dxa"/>
            <w:hideMark/>
          </w:tcPr>
          <w:p w14:paraId="37BA3CF1"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7E6659BE" w14:textId="77777777" w:rsidTr="00AC4740">
        <w:trPr>
          <w:trHeight w:val="510"/>
        </w:trPr>
        <w:tc>
          <w:tcPr>
            <w:tcW w:w="1275" w:type="dxa"/>
            <w:hideMark/>
          </w:tcPr>
          <w:p w14:paraId="45A15327"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58FFDF4D"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B266888" w14:textId="77777777" w:rsidR="00E02273" w:rsidRPr="00AC4740" w:rsidRDefault="00E02273" w:rsidP="00E02273">
            <w:pPr>
              <w:jc w:val="center"/>
              <w:rPr>
                <w:rFonts w:ascii="Arial Narrow" w:hAnsi="Arial Narrow"/>
              </w:rPr>
            </w:pPr>
            <w:r w:rsidRPr="00AC4740">
              <w:rPr>
                <w:rFonts w:ascii="Arial Narrow" w:hAnsi="Arial Narrow"/>
              </w:rPr>
              <w:t>9257864098</w:t>
            </w:r>
          </w:p>
        </w:tc>
        <w:tc>
          <w:tcPr>
            <w:tcW w:w="5245" w:type="dxa"/>
            <w:hideMark/>
          </w:tcPr>
          <w:p w14:paraId="3B852843"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3C9F98AE" w14:textId="77777777" w:rsidTr="00AC4740">
        <w:trPr>
          <w:trHeight w:val="510"/>
        </w:trPr>
        <w:tc>
          <w:tcPr>
            <w:tcW w:w="1275" w:type="dxa"/>
            <w:hideMark/>
          </w:tcPr>
          <w:p w14:paraId="378DD233"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56C5B1E3"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7946369D" w14:textId="77777777" w:rsidR="00E02273" w:rsidRPr="00AC4740" w:rsidRDefault="00E02273" w:rsidP="00E02273">
            <w:pPr>
              <w:jc w:val="center"/>
              <w:rPr>
                <w:rFonts w:ascii="Arial Narrow" w:hAnsi="Arial Narrow"/>
              </w:rPr>
            </w:pPr>
            <w:r w:rsidRPr="00AC4740">
              <w:rPr>
                <w:rFonts w:ascii="Arial Narrow" w:hAnsi="Arial Narrow"/>
              </w:rPr>
              <w:t>9257864099</w:t>
            </w:r>
          </w:p>
        </w:tc>
        <w:tc>
          <w:tcPr>
            <w:tcW w:w="5245" w:type="dxa"/>
            <w:hideMark/>
          </w:tcPr>
          <w:p w14:paraId="15AA2D7C"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27B40F1A" w14:textId="77777777" w:rsidTr="00AC4740">
        <w:trPr>
          <w:trHeight w:val="510"/>
        </w:trPr>
        <w:tc>
          <w:tcPr>
            <w:tcW w:w="1275" w:type="dxa"/>
            <w:hideMark/>
          </w:tcPr>
          <w:p w14:paraId="51B1329C"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5EF7DFD"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1FC11B4B" w14:textId="77777777" w:rsidR="00E02273" w:rsidRPr="00AC4740" w:rsidRDefault="00E02273" w:rsidP="00E02273">
            <w:pPr>
              <w:jc w:val="center"/>
              <w:rPr>
                <w:rFonts w:ascii="Arial Narrow" w:hAnsi="Arial Narrow"/>
              </w:rPr>
            </w:pPr>
            <w:r w:rsidRPr="00AC4740">
              <w:rPr>
                <w:rFonts w:ascii="Arial Narrow" w:hAnsi="Arial Narrow"/>
              </w:rPr>
              <w:t>9257864100</w:t>
            </w:r>
          </w:p>
        </w:tc>
        <w:tc>
          <w:tcPr>
            <w:tcW w:w="5245" w:type="dxa"/>
            <w:hideMark/>
          </w:tcPr>
          <w:p w14:paraId="4E40D18E"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6053B612" w14:textId="77777777" w:rsidTr="00AC4740">
        <w:trPr>
          <w:trHeight w:val="510"/>
        </w:trPr>
        <w:tc>
          <w:tcPr>
            <w:tcW w:w="1275" w:type="dxa"/>
            <w:hideMark/>
          </w:tcPr>
          <w:p w14:paraId="41B41C1B"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5A71279"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57C7D8D" w14:textId="77777777" w:rsidR="00E02273" w:rsidRPr="00AC4740" w:rsidRDefault="00E02273" w:rsidP="00E02273">
            <w:pPr>
              <w:jc w:val="center"/>
              <w:rPr>
                <w:rFonts w:ascii="Arial Narrow" w:hAnsi="Arial Narrow"/>
              </w:rPr>
            </w:pPr>
            <w:r w:rsidRPr="00AC4740">
              <w:rPr>
                <w:rFonts w:ascii="Arial Narrow" w:hAnsi="Arial Narrow"/>
              </w:rPr>
              <w:t>9257864026</w:t>
            </w:r>
          </w:p>
        </w:tc>
        <w:tc>
          <w:tcPr>
            <w:tcW w:w="5245" w:type="dxa"/>
            <w:hideMark/>
          </w:tcPr>
          <w:p w14:paraId="73E98301"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725884D6" w14:textId="77777777" w:rsidTr="00AC4740">
        <w:trPr>
          <w:trHeight w:val="510"/>
        </w:trPr>
        <w:tc>
          <w:tcPr>
            <w:tcW w:w="1275" w:type="dxa"/>
            <w:hideMark/>
          </w:tcPr>
          <w:p w14:paraId="067CC25C"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7B38F386"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52E34D0C" w14:textId="77777777" w:rsidR="00E02273" w:rsidRPr="00AC4740" w:rsidRDefault="00E02273" w:rsidP="00E02273">
            <w:pPr>
              <w:jc w:val="center"/>
              <w:rPr>
                <w:rFonts w:ascii="Arial Narrow" w:hAnsi="Arial Narrow"/>
              </w:rPr>
            </w:pPr>
            <w:r w:rsidRPr="00AC4740">
              <w:rPr>
                <w:rFonts w:ascii="Arial Narrow" w:hAnsi="Arial Narrow"/>
              </w:rPr>
              <w:t>9257864027</w:t>
            </w:r>
          </w:p>
        </w:tc>
        <w:tc>
          <w:tcPr>
            <w:tcW w:w="5245" w:type="dxa"/>
            <w:hideMark/>
          </w:tcPr>
          <w:p w14:paraId="750F9874"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6332C69A" w14:textId="77777777" w:rsidTr="00AC4740">
        <w:trPr>
          <w:trHeight w:val="510"/>
        </w:trPr>
        <w:tc>
          <w:tcPr>
            <w:tcW w:w="1275" w:type="dxa"/>
            <w:hideMark/>
          </w:tcPr>
          <w:p w14:paraId="48ECF8C2"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460FFD6C"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E79F4FE" w14:textId="77777777" w:rsidR="00E02273" w:rsidRPr="00AC4740" w:rsidRDefault="00E02273" w:rsidP="00E02273">
            <w:pPr>
              <w:jc w:val="center"/>
              <w:rPr>
                <w:rFonts w:ascii="Arial Narrow" w:hAnsi="Arial Narrow"/>
              </w:rPr>
            </w:pPr>
            <w:r w:rsidRPr="00AC4740">
              <w:rPr>
                <w:rFonts w:ascii="Arial Narrow" w:hAnsi="Arial Narrow"/>
              </w:rPr>
              <w:t>9257864028</w:t>
            </w:r>
          </w:p>
        </w:tc>
        <w:tc>
          <w:tcPr>
            <w:tcW w:w="5245" w:type="dxa"/>
            <w:hideMark/>
          </w:tcPr>
          <w:p w14:paraId="57B8AF88"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57EE80DF" w14:textId="77777777" w:rsidTr="00AC4740">
        <w:trPr>
          <w:trHeight w:val="510"/>
        </w:trPr>
        <w:tc>
          <w:tcPr>
            <w:tcW w:w="1275" w:type="dxa"/>
            <w:hideMark/>
          </w:tcPr>
          <w:p w14:paraId="2DF9E5C0" w14:textId="77777777" w:rsidR="00E02273" w:rsidRPr="00AC4740" w:rsidRDefault="00E02273" w:rsidP="00E02273">
            <w:pPr>
              <w:jc w:val="center"/>
              <w:rPr>
                <w:rFonts w:ascii="Arial Narrow" w:hAnsi="Arial Narrow"/>
              </w:rPr>
            </w:pPr>
            <w:r w:rsidRPr="00AC4740">
              <w:rPr>
                <w:rFonts w:ascii="Arial Narrow" w:hAnsi="Arial Narrow"/>
              </w:rPr>
              <w:lastRenderedPageBreak/>
              <w:t>Москва</w:t>
            </w:r>
          </w:p>
        </w:tc>
        <w:tc>
          <w:tcPr>
            <w:tcW w:w="1985" w:type="dxa"/>
            <w:hideMark/>
          </w:tcPr>
          <w:p w14:paraId="66EFCE7D"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18D18627" w14:textId="77777777" w:rsidR="00E02273" w:rsidRPr="00AC4740" w:rsidRDefault="00E02273" w:rsidP="00E02273">
            <w:pPr>
              <w:jc w:val="center"/>
              <w:rPr>
                <w:rFonts w:ascii="Arial Narrow" w:hAnsi="Arial Narrow"/>
              </w:rPr>
            </w:pPr>
            <w:r w:rsidRPr="00AC4740">
              <w:rPr>
                <w:rFonts w:ascii="Arial Narrow" w:hAnsi="Arial Narrow"/>
              </w:rPr>
              <w:t>9257864029</w:t>
            </w:r>
          </w:p>
        </w:tc>
        <w:tc>
          <w:tcPr>
            <w:tcW w:w="5245" w:type="dxa"/>
            <w:hideMark/>
          </w:tcPr>
          <w:p w14:paraId="3914397F"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02C1ECB5" w14:textId="77777777" w:rsidTr="00AC4740">
        <w:trPr>
          <w:trHeight w:val="510"/>
        </w:trPr>
        <w:tc>
          <w:tcPr>
            <w:tcW w:w="1275" w:type="dxa"/>
            <w:hideMark/>
          </w:tcPr>
          <w:p w14:paraId="73D2CCA4"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7901A36A"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4EE712D1" w14:textId="77777777" w:rsidR="00E02273" w:rsidRPr="00AC4740" w:rsidRDefault="00E02273" w:rsidP="00E02273">
            <w:pPr>
              <w:jc w:val="center"/>
              <w:rPr>
                <w:rFonts w:ascii="Arial Narrow" w:hAnsi="Arial Narrow"/>
              </w:rPr>
            </w:pPr>
            <w:r w:rsidRPr="00AC4740">
              <w:rPr>
                <w:rFonts w:ascii="Arial Narrow" w:hAnsi="Arial Narrow"/>
              </w:rPr>
              <w:t>9257864030</w:t>
            </w:r>
          </w:p>
        </w:tc>
        <w:tc>
          <w:tcPr>
            <w:tcW w:w="5245" w:type="dxa"/>
            <w:hideMark/>
          </w:tcPr>
          <w:p w14:paraId="11C9B8C4"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64B80AFF" w14:textId="77777777" w:rsidTr="00AC4740">
        <w:trPr>
          <w:trHeight w:val="510"/>
        </w:trPr>
        <w:tc>
          <w:tcPr>
            <w:tcW w:w="1275" w:type="dxa"/>
            <w:hideMark/>
          </w:tcPr>
          <w:p w14:paraId="64A28364"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4997708A"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51C54D7A" w14:textId="77777777" w:rsidR="00E02273" w:rsidRPr="00AC4740" w:rsidRDefault="00E02273" w:rsidP="00E02273">
            <w:pPr>
              <w:jc w:val="center"/>
              <w:rPr>
                <w:rFonts w:ascii="Arial Narrow" w:hAnsi="Arial Narrow"/>
              </w:rPr>
            </w:pPr>
            <w:r w:rsidRPr="00AC4740">
              <w:rPr>
                <w:rFonts w:ascii="Arial Narrow" w:hAnsi="Arial Narrow"/>
              </w:rPr>
              <w:t>9257864031</w:t>
            </w:r>
          </w:p>
        </w:tc>
        <w:tc>
          <w:tcPr>
            <w:tcW w:w="5245" w:type="dxa"/>
            <w:hideMark/>
          </w:tcPr>
          <w:p w14:paraId="193A1804"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6F7958A1" w14:textId="77777777" w:rsidTr="00AC4740">
        <w:trPr>
          <w:trHeight w:val="510"/>
        </w:trPr>
        <w:tc>
          <w:tcPr>
            <w:tcW w:w="1275" w:type="dxa"/>
            <w:hideMark/>
          </w:tcPr>
          <w:p w14:paraId="038AC5A9"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7DCDA2E2"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54EEA4AC" w14:textId="77777777" w:rsidR="00E02273" w:rsidRPr="00AC4740" w:rsidRDefault="00E02273" w:rsidP="00E02273">
            <w:pPr>
              <w:jc w:val="center"/>
              <w:rPr>
                <w:rFonts w:ascii="Arial Narrow" w:hAnsi="Arial Narrow"/>
              </w:rPr>
            </w:pPr>
            <w:r w:rsidRPr="00AC4740">
              <w:rPr>
                <w:rFonts w:ascii="Arial Narrow" w:hAnsi="Arial Narrow"/>
              </w:rPr>
              <w:t>9257864032</w:t>
            </w:r>
          </w:p>
        </w:tc>
        <w:tc>
          <w:tcPr>
            <w:tcW w:w="5245" w:type="dxa"/>
            <w:hideMark/>
          </w:tcPr>
          <w:p w14:paraId="62303BF7"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DBB744F" w14:textId="77777777" w:rsidTr="00AC4740">
        <w:trPr>
          <w:trHeight w:val="510"/>
        </w:trPr>
        <w:tc>
          <w:tcPr>
            <w:tcW w:w="1275" w:type="dxa"/>
            <w:hideMark/>
          </w:tcPr>
          <w:p w14:paraId="1D4A19E4"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ED00DFB"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4EB51AF8" w14:textId="77777777" w:rsidR="00E02273" w:rsidRPr="00AC4740" w:rsidRDefault="00E02273" w:rsidP="00E02273">
            <w:pPr>
              <w:jc w:val="center"/>
              <w:rPr>
                <w:rFonts w:ascii="Arial Narrow" w:hAnsi="Arial Narrow"/>
              </w:rPr>
            </w:pPr>
            <w:r w:rsidRPr="00AC4740">
              <w:rPr>
                <w:rFonts w:ascii="Arial Narrow" w:hAnsi="Arial Narrow"/>
              </w:rPr>
              <w:t>9257864033</w:t>
            </w:r>
          </w:p>
        </w:tc>
        <w:tc>
          <w:tcPr>
            <w:tcW w:w="5245" w:type="dxa"/>
            <w:hideMark/>
          </w:tcPr>
          <w:p w14:paraId="14D86C32"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D6A2881" w14:textId="77777777" w:rsidTr="00AC4740">
        <w:trPr>
          <w:trHeight w:val="510"/>
        </w:trPr>
        <w:tc>
          <w:tcPr>
            <w:tcW w:w="1275" w:type="dxa"/>
            <w:hideMark/>
          </w:tcPr>
          <w:p w14:paraId="2B69D2BE"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5C686E9"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7C3261D9" w14:textId="77777777" w:rsidR="00E02273" w:rsidRPr="00AC4740" w:rsidRDefault="00E02273" w:rsidP="00E02273">
            <w:pPr>
              <w:jc w:val="center"/>
              <w:rPr>
                <w:rFonts w:ascii="Arial Narrow" w:hAnsi="Arial Narrow"/>
              </w:rPr>
            </w:pPr>
            <w:r w:rsidRPr="00AC4740">
              <w:rPr>
                <w:rFonts w:ascii="Arial Narrow" w:hAnsi="Arial Narrow"/>
              </w:rPr>
              <w:t>9257864034</w:t>
            </w:r>
          </w:p>
        </w:tc>
        <w:tc>
          <w:tcPr>
            <w:tcW w:w="5245" w:type="dxa"/>
            <w:hideMark/>
          </w:tcPr>
          <w:p w14:paraId="33E0AD6E"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0C164A8B" w14:textId="77777777" w:rsidTr="00AC4740">
        <w:trPr>
          <w:trHeight w:val="510"/>
        </w:trPr>
        <w:tc>
          <w:tcPr>
            <w:tcW w:w="1275" w:type="dxa"/>
            <w:hideMark/>
          </w:tcPr>
          <w:p w14:paraId="7CA0CB01"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3F98E604"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7BCFCA5" w14:textId="77777777" w:rsidR="00E02273" w:rsidRPr="00AC4740" w:rsidRDefault="00E02273" w:rsidP="00E02273">
            <w:pPr>
              <w:jc w:val="center"/>
              <w:rPr>
                <w:rFonts w:ascii="Arial Narrow" w:hAnsi="Arial Narrow"/>
              </w:rPr>
            </w:pPr>
            <w:r w:rsidRPr="00AC4740">
              <w:rPr>
                <w:rFonts w:ascii="Arial Narrow" w:hAnsi="Arial Narrow"/>
              </w:rPr>
              <w:t>9257864035</w:t>
            </w:r>
          </w:p>
        </w:tc>
        <w:tc>
          <w:tcPr>
            <w:tcW w:w="5245" w:type="dxa"/>
            <w:hideMark/>
          </w:tcPr>
          <w:p w14:paraId="583533EF"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2A8B8C54" w14:textId="77777777" w:rsidTr="00AC4740">
        <w:trPr>
          <w:trHeight w:val="510"/>
        </w:trPr>
        <w:tc>
          <w:tcPr>
            <w:tcW w:w="1275" w:type="dxa"/>
            <w:hideMark/>
          </w:tcPr>
          <w:p w14:paraId="4E366D7E"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913610E"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177F073E" w14:textId="77777777" w:rsidR="00E02273" w:rsidRPr="00AC4740" w:rsidRDefault="00E02273" w:rsidP="00E02273">
            <w:pPr>
              <w:jc w:val="center"/>
              <w:rPr>
                <w:rFonts w:ascii="Arial Narrow" w:hAnsi="Arial Narrow"/>
              </w:rPr>
            </w:pPr>
            <w:r w:rsidRPr="00AC4740">
              <w:rPr>
                <w:rFonts w:ascii="Arial Narrow" w:hAnsi="Arial Narrow"/>
              </w:rPr>
              <w:t>9257864036</w:t>
            </w:r>
          </w:p>
        </w:tc>
        <w:tc>
          <w:tcPr>
            <w:tcW w:w="5245" w:type="dxa"/>
            <w:hideMark/>
          </w:tcPr>
          <w:p w14:paraId="7F458EFD"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9AB2457" w14:textId="77777777" w:rsidTr="00AC4740">
        <w:trPr>
          <w:trHeight w:val="510"/>
        </w:trPr>
        <w:tc>
          <w:tcPr>
            <w:tcW w:w="1275" w:type="dxa"/>
            <w:hideMark/>
          </w:tcPr>
          <w:p w14:paraId="46933547"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86FB891"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11084901" w14:textId="77777777" w:rsidR="00E02273" w:rsidRPr="00AC4740" w:rsidRDefault="00E02273" w:rsidP="00E02273">
            <w:pPr>
              <w:jc w:val="center"/>
              <w:rPr>
                <w:rFonts w:ascii="Arial Narrow" w:hAnsi="Arial Narrow"/>
              </w:rPr>
            </w:pPr>
            <w:r w:rsidRPr="00AC4740">
              <w:rPr>
                <w:rFonts w:ascii="Arial Narrow" w:hAnsi="Arial Narrow"/>
              </w:rPr>
              <w:t>9257864037</w:t>
            </w:r>
          </w:p>
        </w:tc>
        <w:tc>
          <w:tcPr>
            <w:tcW w:w="5245" w:type="dxa"/>
            <w:hideMark/>
          </w:tcPr>
          <w:p w14:paraId="05E552EE"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417A2AF" w14:textId="77777777" w:rsidTr="00AC4740">
        <w:trPr>
          <w:trHeight w:val="510"/>
        </w:trPr>
        <w:tc>
          <w:tcPr>
            <w:tcW w:w="1275" w:type="dxa"/>
            <w:hideMark/>
          </w:tcPr>
          <w:p w14:paraId="459DFA11"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588F3D8F"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0A39798F" w14:textId="77777777" w:rsidR="00E02273" w:rsidRPr="00AC4740" w:rsidRDefault="00E02273" w:rsidP="00E02273">
            <w:pPr>
              <w:jc w:val="center"/>
              <w:rPr>
                <w:rFonts w:ascii="Arial Narrow" w:hAnsi="Arial Narrow"/>
              </w:rPr>
            </w:pPr>
            <w:r w:rsidRPr="00AC4740">
              <w:rPr>
                <w:rFonts w:ascii="Arial Narrow" w:hAnsi="Arial Narrow"/>
              </w:rPr>
              <w:t>9257864038</w:t>
            </w:r>
          </w:p>
        </w:tc>
        <w:tc>
          <w:tcPr>
            <w:tcW w:w="5245" w:type="dxa"/>
            <w:hideMark/>
          </w:tcPr>
          <w:p w14:paraId="59F917EC"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779ECBFA" w14:textId="77777777" w:rsidTr="00AC4740">
        <w:trPr>
          <w:trHeight w:val="510"/>
        </w:trPr>
        <w:tc>
          <w:tcPr>
            <w:tcW w:w="1275" w:type="dxa"/>
            <w:hideMark/>
          </w:tcPr>
          <w:p w14:paraId="59C8E745"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0B5D17CA"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0D664C12" w14:textId="77777777" w:rsidR="00E02273" w:rsidRPr="00AC4740" w:rsidRDefault="00E02273" w:rsidP="00E02273">
            <w:pPr>
              <w:jc w:val="center"/>
              <w:rPr>
                <w:rFonts w:ascii="Arial Narrow" w:hAnsi="Arial Narrow"/>
              </w:rPr>
            </w:pPr>
            <w:r w:rsidRPr="00AC4740">
              <w:rPr>
                <w:rFonts w:ascii="Arial Narrow" w:hAnsi="Arial Narrow"/>
              </w:rPr>
              <w:t>9257864039</w:t>
            </w:r>
          </w:p>
        </w:tc>
        <w:tc>
          <w:tcPr>
            <w:tcW w:w="5245" w:type="dxa"/>
            <w:hideMark/>
          </w:tcPr>
          <w:p w14:paraId="2880FE0C"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32D7B273" w14:textId="77777777" w:rsidTr="00AC4740">
        <w:trPr>
          <w:trHeight w:val="510"/>
        </w:trPr>
        <w:tc>
          <w:tcPr>
            <w:tcW w:w="1275" w:type="dxa"/>
            <w:hideMark/>
          </w:tcPr>
          <w:p w14:paraId="220429D0"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4C4CAEF"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5CA9F968" w14:textId="77777777" w:rsidR="00E02273" w:rsidRPr="00AC4740" w:rsidRDefault="00E02273" w:rsidP="00E02273">
            <w:pPr>
              <w:jc w:val="center"/>
              <w:rPr>
                <w:rFonts w:ascii="Arial Narrow" w:hAnsi="Arial Narrow"/>
              </w:rPr>
            </w:pPr>
            <w:r w:rsidRPr="00AC4740">
              <w:rPr>
                <w:rFonts w:ascii="Arial Narrow" w:hAnsi="Arial Narrow"/>
              </w:rPr>
              <w:t>9257864041</w:t>
            </w:r>
          </w:p>
        </w:tc>
        <w:tc>
          <w:tcPr>
            <w:tcW w:w="5245" w:type="dxa"/>
            <w:hideMark/>
          </w:tcPr>
          <w:p w14:paraId="7FD1E8AA"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220F141E" w14:textId="77777777" w:rsidTr="00AC4740">
        <w:trPr>
          <w:trHeight w:val="510"/>
        </w:trPr>
        <w:tc>
          <w:tcPr>
            <w:tcW w:w="1275" w:type="dxa"/>
            <w:hideMark/>
          </w:tcPr>
          <w:p w14:paraId="17E5C6D0"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6508D5A7"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1EF95B6F" w14:textId="77777777" w:rsidR="00E02273" w:rsidRPr="00AC4740" w:rsidRDefault="00E02273" w:rsidP="00E02273">
            <w:pPr>
              <w:jc w:val="center"/>
              <w:rPr>
                <w:rFonts w:ascii="Arial Narrow" w:hAnsi="Arial Narrow"/>
              </w:rPr>
            </w:pPr>
            <w:r w:rsidRPr="00AC4740">
              <w:rPr>
                <w:rFonts w:ascii="Arial Narrow" w:hAnsi="Arial Narrow"/>
              </w:rPr>
              <w:t>9257864042</w:t>
            </w:r>
          </w:p>
        </w:tc>
        <w:tc>
          <w:tcPr>
            <w:tcW w:w="5245" w:type="dxa"/>
            <w:hideMark/>
          </w:tcPr>
          <w:p w14:paraId="5F357D26"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55C9628A" w14:textId="77777777" w:rsidTr="00AC4740">
        <w:trPr>
          <w:trHeight w:val="510"/>
        </w:trPr>
        <w:tc>
          <w:tcPr>
            <w:tcW w:w="1275" w:type="dxa"/>
            <w:hideMark/>
          </w:tcPr>
          <w:p w14:paraId="3783794C"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49D12D81"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78CB7FFB" w14:textId="77777777" w:rsidR="00E02273" w:rsidRPr="00AC4740" w:rsidRDefault="00E02273" w:rsidP="00E02273">
            <w:pPr>
              <w:jc w:val="center"/>
              <w:rPr>
                <w:rFonts w:ascii="Arial Narrow" w:hAnsi="Arial Narrow"/>
              </w:rPr>
            </w:pPr>
            <w:r w:rsidRPr="00AC4740">
              <w:rPr>
                <w:rFonts w:ascii="Arial Narrow" w:hAnsi="Arial Narrow"/>
              </w:rPr>
              <w:t>9257864043</w:t>
            </w:r>
          </w:p>
        </w:tc>
        <w:tc>
          <w:tcPr>
            <w:tcW w:w="5245" w:type="dxa"/>
            <w:hideMark/>
          </w:tcPr>
          <w:p w14:paraId="31F9C362"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549A8B12" w14:textId="77777777" w:rsidTr="00AC4740">
        <w:trPr>
          <w:trHeight w:val="510"/>
        </w:trPr>
        <w:tc>
          <w:tcPr>
            <w:tcW w:w="1275" w:type="dxa"/>
            <w:hideMark/>
          </w:tcPr>
          <w:p w14:paraId="29D61D1A"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627478A"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7BF02B7B" w14:textId="77777777" w:rsidR="00E02273" w:rsidRPr="00AC4740" w:rsidRDefault="00E02273" w:rsidP="00E02273">
            <w:pPr>
              <w:jc w:val="center"/>
              <w:rPr>
                <w:rFonts w:ascii="Arial Narrow" w:hAnsi="Arial Narrow"/>
              </w:rPr>
            </w:pPr>
            <w:r w:rsidRPr="00AC4740">
              <w:rPr>
                <w:rFonts w:ascii="Arial Narrow" w:hAnsi="Arial Narrow"/>
              </w:rPr>
              <w:t>9257864044</w:t>
            </w:r>
          </w:p>
        </w:tc>
        <w:tc>
          <w:tcPr>
            <w:tcW w:w="5245" w:type="dxa"/>
            <w:hideMark/>
          </w:tcPr>
          <w:p w14:paraId="47C11049"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EE31B43" w14:textId="77777777" w:rsidTr="00AC4740">
        <w:trPr>
          <w:trHeight w:val="510"/>
        </w:trPr>
        <w:tc>
          <w:tcPr>
            <w:tcW w:w="1275" w:type="dxa"/>
            <w:hideMark/>
          </w:tcPr>
          <w:p w14:paraId="47D6277A"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7DB54969"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2ECE3609" w14:textId="77777777" w:rsidR="00E02273" w:rsidRPr="00AC4740" w:rsidRDefault="00E02273" w:rsidP="00E02273">
            <w:pPr>
              <w:jc w:val="center"/>
              <w:rPr>
                <w:rFonts w:ascii="Arial Narrow" w:hAnsi="Arial Narrow"/>
              </w:rPr>
            </w:pPr>
            <w:r w:rsidRPr="00AC4740">
              <w:rPr>
                <w:rFonts w:ascii="Arial Narrow" w:hAnsi="Arial Narrow"/>
              </w:rPr>
              <w:t>9257864045</w:t>
            </w:r>
          </w:p>
        </w:tc>
        <w:tc>
          <w:tcPr>
            <w:tcW w:w="5245" w:type="dxa"/>
            <w:hideMark/>
          </w:tcPr>
          <w:p w14:paraId="37FBB888"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7E470177" w14:textId="77777777" w:rsidTr="00AC4740">
        <w:trPr>
          <w:trHeight w:val="510"/>
        </w:trPr>
        <w:tc>
          <w:tcPr>
            <w:tcW w:w="1275" w:type="dxa"/>
            <w:hideMark/>
          </w:tcPr>
          <w:p w14:paraId="7999BBB8"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9C36EA4"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79785986" w14:textId="77777777" w:rsidR="00E02273" w:rsidRPr="00AC4740" w:rsidRDefault="00E02273" w:rsidP="00E02273">
            <w:pPr>
              <w:jc w:val="center"/>
              <w:rPr>
                <w:rFonts w:ascii="Arial Narrow" w:hAnsi="Arial Narrow"/>
              </w:rPr>
            </w:pPr>
            <w:r w:rsidRPr="00AC4740">
              <w:rPr>
                <w:rFonts w:ascii="Arial Narrow" w:hAnsi="Arial Narrow"/>
              </w:rPr>
              <w:t>9257864046</w:t>
            </w:r>
          </w:p>
        </w:tc>
        <w:tc>
          <w:tcPr>
            <w:tcW w:w="5245" w:type="dxa"/>
            <w:hideMark/>
          </w:tcPr>
          <w:p w14:paraId="190F629E"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334E568E" w14:textId="77777777" w:rsidTr="00AC4740">
        <w:trPr>
          <w:trHeight w:val="510"/>
        </w:trPr>
        <w:tc>
          <w:tcPr>
            <w:tcW w:w="1275" w:type="dxa"/>
            <w:hideMark/>
          </w:tcPr>
          <w:p w14:paraId="051029AC"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581B4D47"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2A707390" w14:textId="77777777" w:rsidR="00E02273" w:rsidRPr="00AC4740" w:rsidRDefault="00E02273" w:rsidP="00E02273">
            <w:pPr>
              <w:jc w:val="center"/>
              <w:rPr>
                <w:rFonts w:ascii="Arial Narrow" w:hAnsi="Arial Narrow"/>
              </w:rPr>
            </w:pPr>
            <w:r w:rsidRPr="00AC4740">
              <w:rPr>
                <w:rFonts w:ascii="Arial Narrow" w:hAnsi="Arial Narrow"/>
              </w:rPr>
              <w:t>9257864047</w:t>
            </w:r>
          </w:p>
        </w:tc>
        <w:tc>
          <w:tcPr>
            <w:tcW w:w="5245" w:type="dxa"/>
            <w:hideMark/>
          </w:tcPr>
          <w:p w14:paraId="370E1BD4"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474334D9" w14:textId="77777777" w:rsidTr="00AC4740">
        <w:trPr>
          <w:trHeight w:val="510"/>
        </w:trPr>
        <w:tc>
          <w:tcPr>
            <w:tcW w:w="1275" w:type="dxa"/>
            <w:hideMark/>
          </w:tcPr>
          <w:p w14:paraId="5F5B4473"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4B5DD8D4"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A5409D1" w14:textId="77777777" w:rsidR="00E02273" w:rsidRPr="00AC4740" w:rsidRDefault="00E02273" w:rsidP="00E02273">
            <w:pPr>
              <w:jc w:val="center"/>
              <w:rPr>
                <w:rFonts w:ascii="Arial Narrow" w:hAnsi="Arial Narrow"/>
              </w:rPr>
            </w:pPr>
            <w:r w:rsidRPr="00AC4740">
              <w:rPr>
                <w:rFonts w:ascii="Arial Narrow" w:hAnsi="Arial Narrow"/>
              </w:rPr>
              <w:t>9257864048</w:t>
            </w:r>
          </w:p>
        </w:tc>
        <w:tc>
          <w:tcPr>
            <w:tcW w:w="5245" w:type="dxa"/>
            <w:hideMark/>
          </w:tcPr>
          <w:p w14:paraId="350977BC"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700283A4" w14:textId="77777777" w:rsidTr="00AC4740">
        <w:trPr>
          <w:trHeight w:val="510"/>
        </w:trPr>
        <w:tc>
          <w:tcPr>
            <w:tcW w:w="1275" w:type="dxa"/>
            <w:hideMark/>
          </w:tcPr>
          <w:p w14:paraId="784F4298"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3BAB24A"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7C56781A" w14:textId="77777777" w:rsidR="00E02273" w:rsidRPr="00AC4740" w:rsidRDefault="00E02273" w:rsidP="00E02273">
            <w:pPr>
              <w:jc w:val="center"/>
              <w:rPr>
                <w:rFonts w:ascii="Arial Narrow" w:hAnsi="Arial Narrow"/>
              </w:rPr>
            </w:pPr>
            <w:r w:rsidRPr="00AC4740">
              <w:rPr>
                <w:rFonts w:ascii="Arial Narrow" w:hAnsi="Arial Narrow"/>
              </w:rPr>
              <w:t>9257864049</w:t>
            </w:r>
          </w:p>
        </w:tc>
        <w:tc>
          <w:tcPr>
            <w:tcW w:w="5245" w:type="dxa"/>
            <w:hideMark/>
          </w:tcPr>
          <w:p w14:paraId="1C4A78A1"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54988383" w14:textId="77777777" w:rsidTr="00AC4740">
        <w:trPr>
          <w:trHeight w:val="510"/>
        </w:trPr>
        <w:tc>
          <w:tcPr>
            <w:tcW w:w="1275" w:type="dxa"/>
            <w:hideMark/>
          </w:tcPr>
          <w:p w14:paraId="2B810B89"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10A46269"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0D600F3E" w14:textId="77777777" w:rsidR="00E02273" w:rsidRPr="00AC4740" w:rsidRDefault="00E02273" w:rsidP="00E02273">
            <w:pPr>
              <w:jc w:val="center"/>
              <w:rPr>
                <w:rFonts w:ascii="Arial Narrow" w:hAnsi="Arial Narrow"/>
              </w:rPr>
            </w:pPr>
            <w:r w:rsidRPr="00AC4740">
              <w:rPr>
                <w:rFonts w:ascii="Arial Narrow" w:hAnsi="Arial Narrow"/>
              </w:rPr>
              <w:t>9257864050</w:t>
            </w:r>
          </w:p>
        </w:tc>
        <w:tc>
          <w:tcPr>
            <w:tcW w:w="5245" w:type="dxa"/>
            <w:hideMark/>
          </w:tcPr>
          <w:p w14:paraId="393580BC"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366D8577" w14:textId="77777777" w:rsidTr="00AC4740">
        <w:trPr>
          <w:trHeight w:val="510"/>
        </w:trPr>
        <w:tc>
          <w:tcPr>
            <w:tcW w:w="1275" w:type="dxa"/>
            <w:hideMark/>
          </w:tcPr>
          <w:p w14:paraId="79FA22E9"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0C1A3B2F"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55D3B56" w14:textId="77777777" w:rsidR="00E02273" w:rsidRPr="00AC4740" w:rsidRDefault="00E02273" w:rsidP="00E02273">
            <w:pPr>
              <w:jc w:val="center"/>
              <w:rPr>
                <w:rFonts w:ascii="Arial Narrow" w:hAnsi="Arial Narrow"/>
              </w:rPr>
            </w:pPr>
            <w:r w:rsidRPr="00AC4740">
              <w:rPr>
                <w:rFonts w:ascii="Arial Narrow" w:hAnsi="Arial Narrow"/>
              </w:rPr>
              <w:t>9257864004</w:t>
            </w:r>
          </w:p>
        </w:tc>
        <w:tc>
          <w:tcPr>
            <w:tcW w:w="5245" w:type="dxa"/>
            <w:hideMark/>
          </w:tcPr>
          <w:p w14:paraId="44BA3419"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r w:rsidR="00E02273" w:rsidRPr="00AC4740" w14:paraId="3A67B6E6" w14:textId="77777777" w:rsidTr="00AC4740">
        <w:trPr>
          <w:trHeight w:val="510"/>
        </w:trPr>
        <w:tc>
          <w:tcPr>
            <w:tcW w:w="1275" w:type="dxa"/>
            <w:hideMark/>
          </w:tcPr>
          <w:p w14:paraId="22A5ECAA" w14:textId="77777777" w:rsidR="00E02273" w:rsidRPr="00AC4740" w:rsidRDefault="00E02273" w:rsidP="00E02273">
            <w:pPr>
              <w:jc w:val="center"/>
              <w:rPr>
                <w:rFonts w:ascii="Arial Narrow" w:hAnsi="Arial Narrow"/>
              </w:rPr>
            </w:pPr>
            <w:r w:rsidRPr="00AC4740">
              <w:rPr>
                <w:rFonts w:ascii="Arial Narrow" w:hAnsi="Arial Narrow"/>
              </w:rPr>
              <w:t>Москва</w:t>
            </w:r>
          </w:p>
        </w:tc>
        <w:tc>
          <w:tcPr>
            <w:tcW w:w="1985" w:type="dxa"/>
            <w:hideMark/>
          </w:tcPr>
          <w:p w14:paraId="527505B5" w14:textId="77777777" w:rsidR="00E02273" w:rsidRPr="00AC4740" w:rsidRDefault="00E02273" w:rsidP="00E02273">
            <w:pPr>
              <w:jc w:val="center"/>
              <w:rPr>
                <w:rFonts w:ascii="Arial Narrow" w:hAnsi="Arial Narrow"/>
              </w:rPr>
            </w:pPr>
            <w:r w:rsidRPr="00AC4740">
              <w:rPr>
                <w:rFonts w:ascii="Arial Narrow" w:hAnsi="Arial Narrow"/>
              </w:rPr>
              <w:t>96947425</w:t>
            </w:r>
          </w:p>
        </w:tc>
        <w:tc>
          <w:tcPr>
            <w:tcW w:w="1559" w:type="dxa"/>
            <w:hideMark/>
          </w:tcPr>
          <w:p w14:paraId="6E68C353" w14:textId="77777777" w:rsidR="00E02273" w:rsidRPr="00AC4740" w:rsidRDefault="00E02273" w:rsidP="00E02273">
            <w:pPr>
              <w:jc w:val="center"/>
              <w:rPr>
                <w:rFonts w:ascii="Arial Narrow" w:hAnsi="Arial Narrow"/>
              </w:rPr>
            </w:pPr>
            <w:r w:rsidRPr="00AC4740">
              <w:rPr>
                <w:rFonts w:ascii="Arial Narrow" w:hAnsi="Arial Narrow"/>
              </w:rPr>
              <w:t>9257864040</w:t>
            </w:r>
          </w:p>
        </w:tc>
        <w:tc>
          <w:tcPr>
            <w:tcW w:w="5245" w:type="dxa"/>
            <w:hideMark/>
          </w:tcPr>
          <w:p w14:paraId="441A276F" w14:textId="77777777" w:rsidR="00E02273" w:rsidRPr="00AC4740" w:rsidRDefault="00E02273" w:rsidP="00E02273">
            <w:pPr>
              <w:jc w:val="center"/>
              <w:rPr>
                <w:rFonts w:ascii="Arial Narrow" w:hAnsi="Arial Narrow"/>
              </w:rPr>
            </w:pPr>
            <w:r w:rsidRPr="00AC4740">
              <w:rPr>
                <w:rFonts w:ascii="Arial Narrow" w:hAnsi="Arial Narrow"/>
              </w:rPr>
              <w:t>Федеральный Специальный</w:t>
            </w:r>
          </w:p>
        </w:tc>
      </w:tr>
    </w:tbl>
    <w:tbl>
      <w:tblPr>
        <w:tblW w:w="10064" w:type="dxa"/>
        <w:tblInd w:w="534" w:type="dxa"/>
        <w:tblLayout w:type="fixed"/>
        <w:tblLook w:val="04A0" w:firstRow="1" w:lastRow="0" w:firstColumn="1" w:lastColumn="0" w:noHBand="0" w:noVBand="1"/>
      </w:tblPr>
      <w:tblGrid>
        <w:gridCol w:w="1275"/>
        <w:gridCol w:w="1985"/>
        <w:gridCol w:w="1559"/>
        <w:gridCol w:w="5245"/>
        <w:tblGridChange w:id="34">
          <w:tblGrid>
            <w:gridCol w:w="1275"/>
            <w:gridCol w:w="1985"/>
            <w:gridCol w:w="1559"/>
            <w:gridCol w:w="5245"/>
          </w:tblGrid>
        </w:tblGridChange>
      </w:tblGrid>
      <w:tr w:rsidR="00734AC1" w:rsidRPr="00734AC1" w14:paraId="77F6BA66" w14:textId="77777777" w:rsidTr="00734AC1">
        <w:trPr>
          <w:trHeight w:val="33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9DAEB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4744F8ED"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single" w:sz="4" w:space="0" w:color="auto"/>
              <w:left w:val="nil"/>
              <w:bottom w:val="single" w:sz="4" w:space="0" w:color="auto"/>
              <w:right w:val="single" w:sz="4" w:space="0" w:color="auto"/>
            </w:tcBorders>
            <w:shd w:val="clear" w:color="000000" w:fill="FFFFFF"/>
            <w:hideMark/>
          </w:tcPr>
          <w:p w14:paraId="3C0E706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9255860542</w:t>
            </w:r>
          </w:p>
        </w:tc>
        <w:tc>
          <w:tcPr>
            <w:tcW w:w="5245" w:type="dxa"/>
            <w:tcBorders>
              <w:top w:val="single" w:sz="4" w:space="0" w:color="auto"/>
              <w:left w:val="nil"/>
              <w:bottom w:val="single" w:sz="4" w:space="0" w:color="auto"/>
              <w:right w:val="single" w:sz="4" w:space="0" w:color="auto"/>
            </w:tcBorders>
            <w:shd w:val="clear" w:color="auto" w:fill="auto"/>
            <w:noWrap/>
            <w:vAlign w:val="bottom"/>
            <w:hideMark/>
          </w:tcPr>
          <w:p w14:paraId="10FA936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72FCEDC8"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F59DA4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4517E65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40EC0D1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9255860541</w:t>
            </w:r>
          </w:p>
        </w:tc>
        <w:tc>
          <w:tcPr>
            <w:tcW w:w="5245" w:type="dxa"/>
            <w:tcBorders>
              <w:top w:val="nil"/>
              <w:left w:val="nil"/>
              <w:bottom w:val="single" w:sz="4" w:space="0" w:color="auto"/>
              <w:right w:val="single" w:sz="4" w:space="0" w:color="auto"/>
            </w:tcBorders>
            <w:shd w:val="clear" w:color="auto" w:fill="auto"/>
            <w:noWrap/>
            <w:vAlign w:val="bottom"/>
            <w:hideMark/>
          </w:tcPr>
          <w:p w14:paraId="3AC0014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75ECEBD0"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C3B035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2EFB4FC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7A2F9FC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9255860540</w:t>
            </w:r>
          </w:p>
        </w:tc>
        <w:tc>
          <w:tcPr>
            <w:tcW w:w="5245" w:type="dxa"/>
            <w:tcBorders>
              <w:top w:val="nil"/>
              <w:left w:val="nil"/>
              <w:bottom w:val="single" w:sz="4" w:space="0" w:color="auto"/>
              <w:right w:val="single" w:sz="4" w:space="0" w:color="auto"/>
            </w:tcBorders>
            <w:shd w:val="clear" w:color="auto" w:fill="auto"/>
            <w:noWrap/>
            <w:vAlign w:val="bottom"/>
            <w:hideMark/>
          </w:tcPr>
          <w:p w14:paraId="1010F75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75E04B96"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1D1F816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5CB4030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00E5807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9255860539</w:t>
            </w:r>
          </w:p>
        </w:tc>
        <w:tc>
          <w:tcPr>
            <w:tcW w:w="5245" w:type="dxa"/>
            <w:tcBorders>
              <w:top w:val="nil"/>
              <w:left w:val="nil"/>
              <w:bottom w:val="single" w:sz="4" w:space="0" w:color="auto"/>
              <w:right w:val="single" w:sz="4" w:space="0" w:color="auto"/>
            </w:tcBorders>
            <w:shd w:val="clear" w:color="auto" w:fill="auto"/>
            <w:noWrap/>
            <w:vAlign w:val="bottom"/>
            <w:hideMark/>
          </w:tcPr>
          <w:p w14:paraId="7F7CE81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4C107E0E"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8C0BCB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5513AE3D"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6F102F2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9255860538</w:t>
            </w:r>
          </w:p>
        </w:tc>
        <w:tc>
          <w:tcPr>
            <w:tcW w:w="5245" w:type="dxa"/>
            <w:tcBorders>
              <w:top w:val="nil"/>
              <w:left w:val="nil"/>
              <w:bottom w:val="single" w:sz="4" w:space="0" w:color="auto"/>
              <w:right w:val="single" w:sz="4" w:space="0" w:color="auto"/>
            </w:tcBorders>
            <w:shd w:val="clear" w:color="auto" w:fill="auto"/>
            <w:noWrap/>
            <w:vAlign w:val="bottom"/>
            <w:hideMark/>
          </w:tcPr>
          <w:p w14:paraId="5AECDE1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FBBCC50"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2FC0C24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10EA7D9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0EE16C4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9255860537</w:t>
            </w:r>
          </w:p>
        </w:tc>
        <w:tc>
          <w:tcPr>
            <w:tcW w:w="5245" w:type="dxa"/>
            <w:tcBorders>
              <w:top w:val="nil"/>
              <w:left w:val="nil"/>
              <w:bottom w:val="single" w:sz="4" w:space="0" w:color="auto"/>
              <w:right w:val="single" w:sz="4" w:space="0" w:color="auto"/>
            </w:tcBorders>
            <w:shd w:val="clear" w:color="auto" w:fill="auto"/>
            <w:noWrap/>
            <w:vAlign w:val="bottom"/>
            <w:hideMark/>
          </w:tcPr>
          <w:p w14:paraId="7904299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584A0FB2"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5299DFB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74287AB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4FF7EB3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9255860536</w:t>
            </w:r>
          </w:p>
        </w:tc>
        <w:tc>
          <w:tcPr>
            <w:tcW w:w="5245" w:type="dxa"/>
            <w:tcBorders>
              <w:top w:val="nil"/>
              <w:left w:val="nil"/>
              <w:bottom w:val="single" w:sz="4" w:space="0" w:color="auto"/>
              <w:right w:val="single" w:sz="4" w:space="0" w:color="auto"/>
            </w:tcBorders>
            <w:shd w:val="clear" w:color="auto" w:fill="auto"/>
            <w:noWrap/>
            <w:vAlign w:val="bottom"/>
            <w:hideMark/>
          </w:tcPr>
          <w:p w14:paraId="75083E4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16F85DEC"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2C48FAB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lastRenderedPageBreak/>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06C6997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0BFA4E6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9255860535</w:t>
            </w:r>
          </w:p>
        </w:tc>
        <w:tc>
          <w:tcPr>
            <w:tcW w:w="5245" w:type="dxa"/>
            <w:tcBorders>
              <w:top w:val="nil"/>
              <w:left w:val="nil"/>
              <w:bottom w:val="single" w:sz="4" w:space="0" w:color="auto"/>
              <w:right w:val="single" w:sz="4" w:space="0" w:color="auto"/>
            </w:tcBorders>
            <w:shd w:val="clear" w:color="auto" w:fill="auto"/>
            <w:noWrap/>
            <w:vAlign w:val="bottom"/>
            <w:hideMark/>
          </w:tcPr>
          <w:p w14:paraId="1C9EE65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71EC8845"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5137DBE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66FD385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1B6642C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9255860534</w:t>
            </w:r>
          </w:p>
        </w:tc>
        <w:tc>
          <w:tcPr>
            <w:tcW w:w="5245" w:type="dxa"/>
            <w:tcBorders>
              <w:top w:val="nil"/>
              <w:left w:val="nil"/>
              <w:bottom w:val="single" w:sz="4" w:space="0" w:color="auto"/>
              <w:right w:val="single" w:sz="4" w:space="0" w:color="auto"/>
            </w:tcBorders>
            <w:shd w:val="clear" w:color="auto" w:fill="auto"/>
            <w:noWrap/>
            <w:vAlign w:val="bottom"/>
            <w:hideMark/>
          </w:tcPr>
          <w:p w14:paraId="3D1BE35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4AD1A02E"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1A34A3D9"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707E7B2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3F4726F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9255860533</w:t>
            </w:r>
          </w:p>
        </w:tc>
        <w:tc>
          <w:tcPr>
            <w:tcW w:w="5245" w:type="dxa"/>
            <w:tcBorders>
              <w:top w:val="nil"/>
              <w:left w:val="nil"/>
              <w:bottom w:val="single" w:sz="4" w:space="0" w:color="auto"/>
              <w:right w:val="single" w:sz="4" w:space="0" w:color="auto"/>
            </w:tcBorders>
            <w:shd w:val="clear" w:color="auto" w:fill="auto"/>
            <w:noWrap/>
            <w:vAlign w:val="bottom"/>
            <w:hideMark/>
          </w:tcPr>
          <w:p w14:paraId="27AD9FA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846412B"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6FAE37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41F6505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2175AF5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9255860532</w:t>
            </w:r>
          </w:p>
        </w:tc>
        <w:tc>
          <w:tcPr>
            <w:tcW w:w="5245" w:type="dxa"/>
            <w:tcBorders>
              <w:top w:val="nil"/>
              <w:left w:val="nil"/>
              <w:bottom w:val="single" w:sz="4" w:space="0" w:color="auto"/>
              <w:right w:val="single" w:sz="4" w:space="0" w:color="auto"/>
            </w:tcBorders>
            <w:shd w:val="clear" w:color="auto" w:fill="auto"/>
            <w:noWrap/>
            <w:vAlign w:val="bottom"/>
            <w:hideMark/>
          </w:tcPr>
          <w:p w14:paraId="3AD569BD"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083A6EFB"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2A3EC95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45BFDE36"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6CBC86E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9255860531</w:t>
            </w:r>
          </w:p>
        </w:tc>
        <w:tc>
          <w:tcPr>
            <w:tcW w:w="5245" w:type="dxa"/>
            <w:tcBorders>
              <w:top w:val="nil"/>
              <w:left w:val="nil"/>
              <w:bottom w:val="single" w:sz="4" w:space="0" w:color="auto"/>
              <w:right w:val="single" w:sz="4" w:space="0" w:color="auto"/>
            </w:tcBorders>
            <w:shd w:val="clear" w:color="auto" w:fill="auto"/>
            <w:noWrap/>
            <w:vAlign w:val="bottom"/>
            <w:hideMark/>
          </w:tcPr>
          <w:p w14:paraId="178FF1C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6B83AFE7"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4C03BF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1DC8859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30B8A63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9255860530</w:t>
            </w:r>
          </w:p>
        </w:tc>
        <w:tc>
          <w:tcPr>
            <w:tcW w:w="5245" w:type="dxa"/>
            <w:tcBorders>
              <w:top w:val="nil"/>
              <w:left w:val="nil"/>
              <w:bottom w:val="single" w:sz="4" w:space="0" w:color="auto"/>
              <w:right w:val="single" w:sz="4" w:space="0" w:color="auto"/>
            </w:tcBorders>
            <w:shd w:val="clear" w:color="auto" w:fill="auto"/>
            <w:noWrap/>
            <w:vAlign w:val="bottom"/>
            <w:hideMark/>
          </w:tcPr>
          <w:p w14:paraId="36CCD7E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0E7D456B"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6001BD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3D38E8BD"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4B45682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9255860529</w:t>
            </w:r>
          </w:p>
        </w:tc>
        <w:tc>
          <w:tcPr>
            <w:tcW w:w="5245" w:type="dxa"/>
            <w:tcBorders>
              <w:top w:val="nil"/>
              <w:left w:val="nil"/>
              <w:bottom w:val="single" w:sz="4" w:space="0" w:color="auto"/>
              <w:right w:val="single" w:sz="4" w:space="0" w:color="auto"/>
            </w:tcBorders>
            <w:shd w:val="clear" w:color="auto" w:fill="auto"/>
            <w:noWrap/>
            <w:vAlign w:val="bottom"/>
            <w:hideMark/>
          </w:tcPr>
          <w:p w14:paraId="40B8D98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547BC798"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6DCD0A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103D1B5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134DAFF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9255860528</w:t>
            </w:r>
          </w:p>
        </w:tc>
        <w:tc>
          <w:tcPr>
            <w:tcW w:w="5245" w:type="dxa"/>
            <w:tcBorders>
              <w:top w:val="nil"/>
              <w:left w:val="nil"/>
              <w:bottom w:val="single" w:sz="4" w:space="0" w:color="auto"/>
              <w:right w:val="single" w:sz="4" w:space="0" w:color="auto"/>
            </w:tcBorders>
            <w:shd w:val="clear" w:color="auto" w:fill="auto"/>
            <w:noWrap/>
            <w:vAlign w:val="bottom"/>
            <w:hideMark/>
          </w:tcPr>
          <w:p w14:paraId="26638F4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235960E"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2BA4EC49"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71096CB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119D355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9255860527</w:t>
            </w:r>
          </w:p>
        </w:tc>
        <w:tc>
          <w:tcPr>
            <w:tcW w:w="5245" w:type="dxa"/>
            <w:tcBorders>
              <w:top w:val="nil"/>
              <w:left w:val="nil"/>
              <w:bottom w:val="single" w:sz="4" w:space="0" w:color="auto"/>
              <w:right w:val="single" w:sz="4" w:space="0" w:color="auto"/>
            </w:tcBorders>
            <w:shd w:val="clear" w:color="auto" w:fill="auto"/>
            <w:noWrap/>
            <w:vAlign w:val="bottom"/>
            <w:hideMark/>
          </w:tcPr>
          <w:p w14:paraId="5713808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5C49C54C"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CCA4B9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77C3862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22FF326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9255860526</w:t>
            </w:r>
          </w:p>
        </w:tc>
        <w:tc>
          <w:tcPr>
            <w:tcW w:w="5245" w:type="dxa"/>
            <w:tcBorders>
              <w:top w:val="nil"/>
              <w:left w:val="nil"/>
              <w:bottom w:val="single" w:sz="4" w:space="0" w:color="auto"/>
              <w:right w:val="single" w:sz="4" w:space="0" w:color="auto"/>
            </w:tcBorders>
            <w:shd w:val="clear" w:color="auto" w:fill="auto"/>
            <w:noWrap/>
            <w:vAlign w:val="bottom"/>
            <w:hideMark/>
          </w:tcPr>
          <w:p w14:paraId="333D935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5A770BBE"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1522CEE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736822A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7D07078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9255860525</w:t>
            </w:r>
          </w:p>
        </w:tc>
        <w:tc>
          <w:tcPr>
            <w:tcW w:w="5245" w:type="dxa"/>
            <w:tcBorders>
              <w:top w:val="nil"/>
              <w:left w:val="nil"/>
              <w:bottom w:val="single" w:sz="4" w:space="0" w:color="auto"/>
              <w:right w:val="single" w:sz="4" w:space="0" w:color="auto"/>
            </w:tcBorders>
            <w:shd w:val="clear" w:color="auto" w:fill="auto"/>
            <w:noWrap/>
            <w:vAlign w:val="bottom"/>
            <w:hideMark/>
          </w:tcPr>
          <w:p w14:paraId="11B7FD2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158438BF"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240A64A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3DC4DC7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444BCEF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9255860524</w:t>
            </w:r>
          </w:p>
        </w:tc>
        <w:tc>
          <w:tcPr>
            <w:tcW w:w="5245" w:type="dxa"/>
            <w:tcBorders>
              <w:top w:val="nil"/>
              <w:left w:val="nil"/>
              <w:bottom w:val="single" w:sz="4" w:space="0" w:color="auto"/>
              <w:right w:val="single" w:sz="4" w:space="0" w:color="auto"/>
            </w:tcBorders>
            <w:shd w:val="clear" w:color="auto" w:fill="auto"/>
            <w:noWrap/>
            <w:vAlign w:val="bottom"/>
            <w:hideMark/>
          </w:tcPr>
          <w:p w14:paraId="2B4F1FD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F8400EA"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C81A41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6481FD9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69EAA33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9255860523</w:t>
            </w:r>
          </w:p>
        </w:tc>
        <w:tc>
          <w:tcPr>
            <w:tcW w:w="5245" w:type="dxa"/>
            <w:tcBorders>
              <w:top w:val="nil"/>
              <w:left w:val="nil"/>
              <w:bottom w:val="single" w:sz="4" w:space="0" w:color="auto"/>
              <w:right w:val="single" w:sz="4" w:space="0" w:color="auto"/>
            </w:tcBorders>
            <w:shd w:val="clear" w:color="auto" w:fill="auto"/>
            <w:noWrap/>
            <w:vAlign w:val="bottom"/>
            <w:hideMark/>
          </w:tcPr>
          <w:p w14:paraId="698507A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4C2181B0"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623EA0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5AD5B9ED"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544A998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9255860522</w:t>
            </w:r>
          </w:p>
        </w:tc>
        <w:tc>
          <w:tcPr>
            <w:tcW w:w="5245" w:type="dxa"/>
            <w:tcBorders>
              <w:top w:val="nil"/>
              <w:left w:val="nil"/>
              <w:bottom w:val="single" w:sz="4" w:space="0" w:color="auto"/>
              <w:right w:val="single" w:sz="4" w:space="0" w:color="auto"/>
            </w:tcBorders>
            <w:shd w:val="clear" w:color="auto" w:fill="auto"/>
            <w:noWrap/>
            <w:vAlign w:val="bottom"/>
            <w:hideMark/>
          </w:tcPr>
          <w:p w14:paraId="4CF0C77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7CC9BC53"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C792C2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0F9EDD1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5C953CF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9255860521</w:t>
            </w:r>
          </w:p>
        </w:tc>
        <w:tc>
          <w:tcPr>
            <w:tcW w:w="5245" w:type="dxa"/>
            <w:tcBorders>
              <w:top w:val="nil"/>
              <w:left w:val="nil"/>
              <w:bottom w:val="single" w:sz="4" w:space="0" w:color="auto"/>
              <w:right w:val="single" w:sz="4" w:space="0" w:color="auto"/>
            </w:tcBorders>
            <w:shd w:val="clear" w:color="auto" w:fill="auto"/>
            <w:noWrap/>
            <w:vAlign w:val="bottom"/>
            <w:hideMark/>
          </w:tcPr>
          <w:p w14:paraId="64506F46"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68908F8A"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24AAB9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65A4DDC6"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00DCD7B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9255860520</w:t>
            </w:r>
          </w:p>
        </w:tc>
        <w:tc>
          <w:tcPr>
            <w:tcW w:w="5245" w:type="dxa"/>
            <w:tcBorders>
              <w:top w:val="nil"/>
              <w:left w:val="nil"/>
              <w:bottom w:val="single" w:sz="4" w:space="0" w:color="auto"/>
              <w:right w:val="single" w:sz="4" w:space="0" w:color="auto"/>
            </w:tcBorders>
            <w:shd w:val="clear" w:color="auto" w:fill="auto"/>
            <w:noWrap/>
            <w:vAlign w:val="bottom"/>
            <w:hideMark/>
          </w:tcPr>
          <w:p w14:paraId="334B3DD9"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1EBF7B88"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CDF811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7567B9A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2749156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9255860519</w:t>
            </w:r>
          </w:p>
        </w:tc>
        <w:tc>
          <w:tcPr>
            <w:tcW w:w="5245" w:type="dxa"/>
            <w:tcBorders>
              <w:top w:val="nil"/>
              <w:left w:val="nil"/>
              <w:bottom w:val="single" w:sz="4" w:space="0" w:color="auto"/>
              <w:right w:val="single" w:sz="4" w:space="0" w:color="auto"/>
            </w:tcBorders>
            <w:shd w:val="clear" w:color="auto" w:fill="auto"/>
            <w:noWrap/>
            <w:vAlign w:val="bottom"/>
            <w:hideMark/>
          </w:tcPr>
          <w:p w14:paraId="39C6E80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4E71040E"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2F2CBF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2787F8C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2660DF8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9255860518</w:t>
            </w:r>
          </w:p>
        </w:tc>
        <w:tc>
          <w:tcPr>
            <w:tcW w:w="5245" w:type="dxa"/>
            <w:tcBorders>
              <w:top w:val="nil"/>
              <w:left w:val="nil"/>
              <w:bottom w:val="single" w:sz="4" w:space="0" w:color="auto"/>
              <w:right w:val="single" w:sz="4" w:space="0" w:color="auto"/>
            </w:tcBorders>
            <w:shd w:val="clear" w:color="auto" w:fill="auto"/>
            <w:noWrap/>
            <w:vAlign w:val="bottom"/>
            <w:hideMark/>
          </w:tcPr>
          <w:p w14:paraId="6D6B74E9"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008744BF"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0B57F3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2DDDB9D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2E305A8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9255860517</w:t>
            </w:r>
          </w:p>
        </w:tc>
        <w:tc>
          <w:tcPr>
            <w:tcW w:w="5245" w:type="dxa"/>
            <w:tcBorders>
              <w:top w:val="nil"/>
              <w:left w:val="nil"/>
              <w:bottom w:val="single" w:sz="4" w:space="0" w:color="auto"/>
              <w:right w:val="single" w:sz="4" w:space="0" w:color="auto"/>
            </w:tcBorders>
            <w:shd w:val="clear" w:color="auto" w:fill="auto"/>
            <w:noWrap/>
            <w:vAlign w:val="bottom"/>
            <w:hideMark/>
          </w:tcPr>
          <w:p w14:paraId="100DE7E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490161B4"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064F81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1C8ED77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2EEBA866"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9255860516</w:t>
            </w:r>
          </w:p>
        </w:tc>
        <w:tc>
          <w:tcPr>
            <w:tcW w:w="5245" w:type="dxa"/>
            <w:tcBorders>
              <w:top w:val="nil"/>
              <w:left w:val="nil"/>
              <w:bottom w:val="single" w:sz="4" w:space="0" w:color="auto"/>
              <w:right w:val="single" w:sz="4" w:space="0" w:color="auto"/>
            </w:tcBorders>
            <w:shd w:val="clear" w:color="auto" w:fill="auto"/>
            <w:noWrap/>
            <w:vAlign w:val="bottom"/>
            <w:hideMark/>
          </w:tcPr>
          <w:p w14:paraId="21A81A3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5FEE62B"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550E0E0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173E1CD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44E5DB5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9255860515</w:t>
            </w:r>
          </w:p>
        </w:tc>
        <w:tc>
          <w:tcPr>
            <w:tcW w:w="5245" w:type="dxa"/>
            <w:tcBorders>
              <w:top w:val="nil"/>
              <w:left w:val="nil"/>
              <w:bottom w:val="single" w:sz="4" w:space="0" w:color="auto"/>
              <w:right w:val="single" w:sz="4" w:space="0" w:color="auto"/>
            </w:tcBorders>
            <w:shd w:val="clear" w:color="auto" w:fill="auto"/>
            <w:noWrap/>
            <w:vAlign w:val="bottom"/>
            <w:hideMark/>
          </w:tcPr>
          <w:p w14:paraId="411D8ED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01821FB4"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ED0BB5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68AFC98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3AD3207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9255860514</w:t>
            </w:r>
          </w:p>
        </w:tc>
        <w:tc>
          <w:tcPr>
            <w:tcW w:w="5245" w:type="dxa"/>
            <w:tcBorders>
              <w:top w:val="nil"/>
              <w:left w:val="nil"/>
              <w:bottom w:val="single" w:sz="4" w:space="0" w:color="auto"/>
              <w:right w:val="single" w:sz="4" w:space="0" w:color="auto"/>
            </w:tcBorders>
            <w:shd w:val="clear" w:color="auto" w:fill="auto"/>
            <w:noWrap/>
            <w:vAlign w:val="bottom"/>
            <w:hideMark/>
          </w:tcPr>
          <w:p w14:paraId="5091B96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AB6C573"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806DED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3AA066A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368FEE7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9255860513</w:t>
            </w:r>
          </w:p>
        </w:tc>
        <w:tc>
          <w:tcPr>
            <w:tcW w:w="5245" w:type="dxa"/>
            <w:tcBorders>
              <w:top w:val="nil"/>
              <w:left w:val="nil"/>
              <w:bottom w:val="single" w:sz="4" w:space="0" w:color="auto"/>
              <w:right w:val="single" w:sz="4" w:space="0" w:color="auto"/>
            </w:tcBorders>
            <w:shd w:val="clear" w:color="auto" w:fill="auto"/>
            <w:noWrap/>
            <w:vAlign w:val="bottom"/>
            <w:hideMark/>
          </w:tcPr>
          <w:p w14:paraId="4ABC091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1B6F4D65"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0C1A8C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6075295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09BF03C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9255860512</w:t>
            </w:r>
          </w:p>
        </w:tc>
        <w:tc>
          <w:tcPr>
            <w:tcW w:w="5245" w:type="dxa"/>
            <w:tcBorders>
              <w:top w:val="nil"/>
              <w:left w:val="nil"/>
              <w:bottom w:val="single" w:sz="4" w:space="0" w:color="auto"/>
              <w:right w:val="single" w:sz="4" w:space="0" w:color="auto"/>
            </w:tcBorders>
            <w:shd w:val="clear" w:color="auto" w:fill="auto"/>
            <w:noWrap/>
            <w:vAlign w:val="bottom"/>
            <w:hideMark/>
          </w:tcPr>
          <w:p w14:paraId="0000029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03A44EED"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17F8D19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3F8C7FF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0C15195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9255860511</w:t>
            </w:r>
          </w:p>
        </w:tc>
        <w:tc>
          <w:tcPr>
            <w:tcW w:w="5245" w:type="dxa"/>
            <w:tcBorders>
              <w:top w:val="nil"/>
              <w:left w:val="nil"/>
              <w:bottom w:val="single" w:sz="4" w:space="0" w:color="auto"/>
              <w:right w:val="single" w:sz="4" w:space="0" w:color="auto"/>
            </w:tcBorders>
            <w:shd w:val="clear" w:color="auto" w:fill="auto"/>
            <w:noWrap/>
            <w:vAlign w:val="bottom"/>
            <w:hideMark/>
          </w:tcPr>
          <w:p w14:paraId="207A01D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75F4BEAF"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51747CB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7CE14F2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6AA72AE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9255860510</w:t>
            </w:r>
          </w:p>
        </w:tc>
        <w:tc>
          <w:tcPr>
            <w:tcW w:w="5245" w:type="dxa"/>
            <w:tcBorders>
              <w:top w:val="nil"/>
              <w:left w:val="nil"/>
              <w:bottom w:val="single" w:sz="4" w:space="0" w:color="auto"/>
              <w:right w:val="single" w:sz="4" w:space="0" w:color="auto"/>
            </w:tcBorders>
            <w:shd w:val="clear" w:color="auto" w:fill="auto"/>
            <w:noWrap/>
            <w:vAlign w:val="bottom"/>
            <w:hideMark/>
          </w:tcPr>
          <w:p w14:paraId="2A2559D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5C556B1"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9442C2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575E68E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5BEC0BA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9255860509</w:t>
            </w:r>
          </w:p>
        </w:tc>
        <w:tc>
          <w:tcPr>
            <w:tcW w:w="5245" w:type="dxa"/>
            <w:tcBorders>
              <w:top w:val="nil"/>
              <w:left w:val="nil"/>
              <w:bottom w:val="single" w:sz="4" w:space="0" w:color="auto"/>
              <w:right w:val="single" w:sz="4" w:space="0" w:color="auto"/>
            </w:tcBorders>
            <w:shd w:val="clear" w:color="auto" w:fill="auto"/>
            <w:noWrap/>
            <w:vAlign w:val="bottom"/>
            <w:hideMark/>
          </w:tcPr>
          <w:p w14:paraId="0987474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41864216"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1E9B821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4EDB8D1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57C1980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9255860508</w:t>
            </w:r>
          </w:p>
        </w:tc>
        <w:tc>
          <w:tcPr>
            <w:tcW w:w="5245" w:type="dxa"/>
            <w:tcBorders>
              <w:top w:val="nil"/>
              <w:left w:val="nil"/>
              <w:bottom w:val="single" w:sz="4" w:space="0" w:color="auto"/>
              <w:right w:val="single" w:sz="4" w:space="0" w:color="auto"/>
            </w:tcBorders>
            <w:shd w:val="clear" w:color="auto" w:fill="auto"/>
            <w:noWrap/>
            <w:vAlign w:val="bottom"/>
            <w:hideMark/>
          </w:tcPr>
          <w:p w14:paraId="38F2467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0D6F3274"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56A20D5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21E5FFF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0F9AA11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9255860507</w:t>
            </w:r>
          </w:p>
        </w:tc>
        <w:tc>
          <w:tcPr>
            <w:tcW w:w="5245" w:type="dxa"/>
            <w:tcBorders>
              <w:top w:val="nil"/>
              <w:left w:val="nil"/>
              <w:bottom w:val="single" w:sz="4" w:space="0" w:color="auto"/>
              <w:right w:val="single" w:sz="4" w:space="0" w:color="auto"/>
            </w:tcBorders>
            <w:shd w:val="clear" w:color="auto" w:fill="auto"/>
            <w:noWrap/>
            <w:vAlign w:val="bottom"/>
            <w:hideMark/>
          </w:tcPr>
          <w:p w14:paraId="3A23E0AD"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50030E41"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DEF4B4D"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6028CDE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186FACE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9255860506</w:t>
            </w:r>
          </w:p>
        </w:tc>
        <w:tc>
          <w:tcPr>
            <w:tcW w:w="5245" w:type="dxa"/>
            <w:tcBorders>
              <w:top w:val="nil"/>
              <w:left w:val="nil"/>
              <w:bottom w:val="single" w:sz="4" w:space="0" w:color="auto"/>
              <w:right w:val="single" w:sz="4" w:space="0" w:color="auto"/>
            </w:tcBorders>
            <w:shd w:val="clear" w:color="auto" w:fill="auto"/>
            <w:noWrap/>
            <w:vAlign w:val="bottom"/>
            <w:hideMark/>
          </w:tcPr>
          <w:p w14:paraId="0F47C95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33F0CEFD"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2046A7A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519BB6C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5DBF875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9255860505</w:t>
            </w:r>
          </w:p>
        </w:tc>
        <w:tc>
          <w:tcPr>
            <w:tcW w:w="5245" w:type="dxa"/>
            <w:tcBorders>
              <w:top w:val="nil"/>
              <w:left w:val="nil"/>
              <w:bottom w:val="single" w:sz="4" w:space="0" w:color="auto"/>
              <w:right w:val="single" w:sz="4" w:space="0" w:color="auto"/>
            </w:tcBorders>
            <w:shd w:val="clear" w:color="auto" w:fill="auto"/>
            <w:noWrap/>
            <w:vAlign w:val="bottom"/>
            <w:hideMark/>
          </w:tcPr>
          <w:p w14:paraId="17B91F4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7D7D65B5"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841999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47AE6CA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098C30D9"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9255860504</w:t>
            </w:r>
          </w:p>
        </w:tc>
        <w:tc>
          <w:tcPr>
            <w:tcW w:w="5245" w:type="dxa"/>
            <w:tcBorders>
              <w:top w:val="nil"/>
              <w:left w:val="nil"/>
              <w:bottom w:val="single" w:sz="4" w:space="0" w:color="auto"/>
              <w:right w:val="single" w:sz="4" w:space="0" w:color="auto"/>
            </w:tcBorders>
            <w:shd w:val="clear" w:color="auto" w:fill="auto"/>
            <w:noWrap/>
            <w:vAlign w:val="bottom"/>
            <w:hideMark/>
          </w:tcPr>
          <w:p w14:paraId="623A9BF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7CF8CE79"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EB3C5F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61BD8BA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3FA4B04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9255860503</w:t>
            </w:r>
          </w:p>
        </w:tc>
        <w:tc>
          <w:tcPr>
            <w:tcW w:w="5245" w:type="dxa"/>
            <w:tcBorders>
              <w:top w:val="nil"/>
              <w:left w:val="nil"/>
              <w:bottom w:val="single" w:sz="4" w:space="0" w:color="auto"/>
              <w:right w:val="single" w:sz="4" w:space="0" w:color="auto"/>
            </w:tcBorders>
            <w:shd w:val="clear" w:color="auto" w:fill="auto"/>
            <w:noWrap/>
            <w:vAlign w:val="bottom"/>
            <w:hideMark/>
          </w:tcPr>
          <w:p w14:paraId="2C0CAA9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79A02482"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015E89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1388298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69AE80C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9255860502</w:t>
            </w:r>
          </w:p>
        </w:tc>
        <w:tc>
          <w:tcPr>
            <w:tcW w:w="5245" w:type="dxa"/>
            <w:tcBorders>
              <w:top w:val="nil"/>
              <w:left w:val="nil"/>
              <w:bottom w:val="single" w:sz="4" w:space="0" w:color="auto"/>
              <w:right w:val="single" w:sz="4" w:space="0" w:color="auto"/>
            </w:tcBorders>
            <w:shd w:val="clear" w:color="auto" w:fill="auto"/>
            <w:noWrap/>
            <w:vAlign w:val="bottom"/>
            <w:hideMark/>
          </w:tcPr>
          <w:p w14:paraId="668E3BF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1E8A4889"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FA599F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5F118E6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3F90B2D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9255860501</w:t>
            </w:r>
          </w:p>
        </w:tc>
        <w:tc>
          <w:tcPr>
            <w:tcW w:w="5245" w:type="dxa"/>
            <w:tcBorders>
              <w:top w:val="nil"/>
              <w:left w:val="nil"/>
              <w:bottom w:val="single" w:sz="4" w:space="0" w:color="auto"/>
              <w:right w:val="single" w:sz="4" w:space="0" w:color="auto"/>
            </w:tcBorders>
            <w:shd w:val="clear" w:color="auto" w:fill="auto"/>
            <w:noWrap/>
            <w:vAlign w:val="bottom"/>
            <w:hideMark/>
          </w:tcPr>
          <w:p w14:paraId="2D29255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19684C6C"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A0D5FA6"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2E1B3FC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666A2196"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9255860500</w:t>
            </w:r>
          </w:p>
        </w:tc>
        <w:tc>
          <w:tcPr>
            <w:tcW w:w="5245" w:type="dxa"/>
            <w:tcBorders>
              <w:top w:val="nil"/>
              <w:left w:val="nil"/>
              <w:bottom w:val="single" w:sz="4" w:space="0" w:color="auto"/>
              <w:right w:val="single" w:sz="4" w:space="0" w:color="auto"/>
            </w:tcBorders>
            <w:shd w:val="clear" w:color="auto" w:fill="auto"/>
            <w:noWrap/>
            <w:vAlign w:val="bottom"/>
            <w:hideMark/>
          </w:tcPr>
          <w:p w14:paraId="10975A1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7A53DB9D"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51488ED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679BE1F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6239564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9255860499</w:t>
            </w:r>
          </w:p>
        </w:tc>
        <w:tc>
          <w:tcPr>
            <w:tcW w:w="5245" w:type="dxa"/>
            <w:tcBorders>
              <w:top w:val="nil"/>
              <w:left w:val="nil"/>
              <w:bottom w:val="single" w:sz="4" w:space="0" w:color="auto"/>
              <w:right w:val="single" w:sz="4" w:space="0" w:color="auto"/>
            </w:tcBorders>
            <w:shd w:val="clear" w:color="auto" w:fill="auto"/>
            <w:noWrap/>
            <w:vAlign w:val="bottom"/>
            <w:hideMark/>
          </w:tcPr>
          <w:p w14:paraId="4CAF40C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793DB7D9"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E1D1C6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3DD6A94D"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6F29D6B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9255860498</w:t>
            </w:r>
          </w:p>
        </w:tc>
        <w:tc>
          <w:tcPr>
            <w:tcW w:w="5245" w:type="dxa"/>
            <w:tcBorders>
              <w:top w:val="nil"/>
              <w:left w:val="nil"/>
              <w:bottom w:val="single" w:sz="4" w:space="0" w:color="auto"/>
              <w:right w:val="single" w:sz="4" w:space="0" w:color="auto"/>
            </w:tcBorders>
            <w:shd w:val="clear" w:color="auto" w:fill="auto"/>
            <w:noWrap/>
            <w:vAlign w:val="bottom"/>
            <w:hideMark/>
          </w:tcPr>
          <w:p w14:paraId="33204D2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1EB97A2B"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FC2ED6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04196B26"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5E303A2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9255860497</w:t>
            </w:r>
          </w:p>
        </w:tc>
        <w:tc>
          <w:tcPr>
            <w:tcW w:w="5245" w:type="dxa"/>
            <w:tcBorders>
              <w:top w:val="nil"/>
              <w:left w:val="nil"/>
              <w:bottom w:val="single" w:sz="4" w:space="0" w:color="auto"/>
              <w:right w:val="single" w:sz="4" w:space="0" w:color="auto"/>
            </w:tcBorders>
            <w:shd w:val="clear" w:color="auto" w:fill="auto"/>
            <w:noWrap/>
            <w:vAlign w:val="bottom"/>
            <w:hideMark/>
          </w:tcPr>
          <w:p w14:paraId="7B344149"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0FB3CEB2"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C9085A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5F6372A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0532C34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9255860496</w:t>
            </w:r>
          </w:p>
        </w:tc>
        <w:tc>
          <w:tcPr>
            <w:tcW w:w="5245" w:type="dxa"/>
            <w:tcBorders>
              <w:top w:val="nil"/>
              <w:left w:val="nil"/>
              <w:bottom w:val="single" w:sz="4" w:space="0" w:color="auto"/>
              <w:right w:val="single" w:sz="4" w:space="0" w:color="auto"/>
            </w:tcBorders>
            <w:shd w:val="clear" w:color="auto" w:fill="auto"/>
            <w:noWrap/>
            <w:vAlign w:val="bottom"/>
            <w:hideMark/>
          </w:tcPr>
          <w:p w14:paraId="077ADE6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07CF2891"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00D470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186997A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25EBB48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9255860495</w:t>
            </w:r>
          </w:p>
        </w:tc>
        <w:tc>
          <w:tcPr>
            <w:tcW w:w="5245" w:type="dxa"/>
            <w:tcBorders>
              <w:top w:val="nil"/>
              <w:left w:val="nil"/>
              <w:bottom w:val="single" w:sz="4" w:space="0" w:color="auto"/>
              <w:right w:val="single" w:sz="4" w:space="0" w:color="auto"/>
            </w:tcBorders>
            <w:shd w:val="clear" w:color="auto" w:fill="auto"/>
            <w:noWrap/>
            <w:vAlign w:val="bottom"/>
            <w:hideMark/>
          </w:tcPr>
          <w:p w14:paraId="5E79F59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786483A6"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153ECDD"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7BB297D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0D79520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9255860494</w:t>
            </w:r>
          </w:p>
        </w:tc>
        <w:tc>
          <w:tcPr>
            <w:tcW w:w="5245" w:type="dxa"/>
            <w:tcBorders>
              <w:top w:val="nil"/>
              <w:left w:val="nil"/>
              <w:bottom w:val="single" w:sz="4" w:space="0" w:color="auto"/>
              <w:right w:val="single" w:sz="4" w:space="0" w:color="auto"/>
            </w:tcBorders>
            <w:shd w:val="clear" w:color="auto" w:fill="auto"/>
            <w:noWrap/>
            <w:vAlign w:val="bottom"/>
            <w:hideMark/>
          </w:tcPr>
          <w:p w14:paraId="024DA94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0F53912D"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31B7C9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lastRenderedPageBreak/>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1088161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4FC4F4C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9255860493</w:t>
            </w:r>
          </w:p>
        </w:tc>
        <w:tc>
          <w:tcPr>
            <w:tcW w:w="5245" w:type="dxa"/>
            <w:tcBorders>
              <w:top w:val="nil"/>
              <w:left w:val="nil"/>
              <w:bottom w:val="single" w:sz="4" w:space="0" w:color="auto"/>
              <w:right w:val="single" w:sz="4" w:space="0" w:color="auto"/>
            </w:tcBorders>
            <w:shd w:val="clear" w:color="auto" w:fill="auto"/>
            <w:noWrap/>
            <w:vAlign w:val="bottom"/>
            <w:hideMark/>
          </w:tcPr>
          <w:p w14:paraId="51F06B5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355CC36A"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13F51C4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3D4A9AB9"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721E774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9255860492</w:t>
            </w:r>
          </w:p>
        </w:tc>
        <w:tc>
          <w:tcPr>
            <w:tcW w:w="5245" w:type="dxa"/>
            <w:tcBorders>
              <w:top w:val="nil"/>
              <w:left w:val="nil"/>
              <w:bottom w:val="single" w:sz="4" w:space="0" w:color="auto"/>
              <w:right w:val="single" w:sz="4" w:space="0" w:color="auto"/>
            </w:tcBorders>
            <w:shd w:val="clear" w:color="auto" w:fill="auto"/>
            <w:noWrap/>
            <w:vAlign w:val="bottom"/>
            <w:hideMark/>
          </w:tcPr>
          <w:p w14:paraId="15D206D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03B818B"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2C18F8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16ABF59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5DF9DA5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9255860491</w:t>
            </w:r>
          </w:p>
        </w:tc>
        <w:tc>
          <w:tcPr>
            <w:tcW w:w="5245" w:type="dxa"/>
            <w:tcBorders>
              <w:top w:val="nil"/>
              <w:left w:val="nil"/>
              <w:bottom w:val="single" w:sz="4" w:space="0" w:color="auto"/>
              <w:right w:val="single" w:sz="4" w:space="0" w:color="auto"/>
            </w:tcBorders>
            <w:shd w:val="clear" w:color="auto" w:fill="auto"/>
            <w:noWrap/>
            <w:vAlign w:val="bottom"/>
            <w:hideMark/>
          </w:tcPr>
          <w:p w14:paraId="5539A9F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39EC42C2"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25E5662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6C8D740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09AA47A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9255860490</w:t>
            </w:r>
          </w:p>
        </w:tc>
        <w:tc>
          <w:tcPr>
            <w:tcW w:w="5245" w:type="dxa"/>
            <w:tcBorders>
              <w:top w:val="nil"/>
              <w:left w:val="nil"/>
              <w:bottom w:val="single" w:sz="4" w:space="0" w:color="auto"/>
              <w:right w:val="single" w:sz="4" w:space="0" w:color="auto"/>
            </w:tcBorders>
            <w:shd w:val="clear" w:color="auto" w:fill="auto"/>
            <w:noWrap/>
            <w:vAlign w:val="bottom"/>
            <w:hideMark/>
          </w:tcPr>
          <w:p w14:paraId="648ABFC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1E590205"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7C9E3E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5739873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5505F2F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9255860489</w:t>
            </w:r>
          </w:p>
        </w:tc>
        <w:tc>
          <w:tcPr>
            <w:tcW w:w="5245" w:type="dxa"/>
            <w:tcBorders>
              <w:top w:val="nil"/>
              <w:left w:val="nil"/>
              <w:bottom w:val="single" w:sz="4" w:space="0" w:color="auto"/>
              <w:right w:val="single" w:sz="4" w:space="0" w:color="auto"/>
            </w:tcBorders>
            <w:shd w:val="clear" w:color="auto" w:fill="auto"/>
            <w:noWrap/>
            <w:vAlign w:val="bottom"/>
            <w:hideMark/>
          </w:tcPr>
          <w:p w14:paraId="6046FCB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7C355316"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57AF4CF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7B295136"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7B1D738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9255860488</w:t>
            </w:r>
          </w:p>
        </w:tc>
        <w:tc>
          <w:tcPr>
            <w:tcW w:w="5245" w:type="dxa"/>
            <w:tcBorders>
              <w:top w:val="nil"/>
              <w:left w:val="nil"/>
              <w:bottom w:val="single" w:sz="4" w:space="0" w:color="auto"/>
              <w:right w:val="single" w:sz="4" w:space="0" w:color="auto"/>
            </w:tcBorders>
            <w:shd w:val="clear" w:color="auto" w:fill="auto"/>
            <w:noWrap/>
            <w:vAlign w:val="bottom"/>
            <w:hideMark/>
          </w:tcPr>
          <w:p w14:paraId="33E53BD6"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79A1A4E"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24C164B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2A424FC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4CFC143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9255860487</w:t>
            </w:r>
          </w:p>
        </w:tc>
        <w:tc>
          <w:tcPr>
            <w:tcW w:w="5245" w:type="dxa"/>
            <w:tcBorders>
              <w:top w:val="nil"/>
              <w:left w:val="nil"/>
              <w:bottom w:val="single" w:sz="4" w:space="0" w:color="auto"/>
              <w:right w:val="single" w:sz="4" w:space="0" w:color="auto"/>
            </w:tcBorders>
            <w:shd w:val="clear" w:color="auto" w:fill="auto"/>
            <w:noWrap/>
            <w:vAlign w:val="bottom"/>
            <w:hideMark/>
          </w:tcPr>
          <w:p w14:paraId="7DA1147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6EEA1C55"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5DEFE159"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56A50A5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1489B05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9255860486</w:t>
            </w:r>
          </w:p>
        </w:tc>
        <w:tc>
          <w:tcPr>
            <w:tcW w:w="5245" w:type="dxa"/>
            <w:tcBorders>
              <w:top w:val="nil"/>
              <w:left w:val="nil"/>
              <w:bottom w:val="single" w:sz="4" w:space="0" w:color="auto"/>
              <w:right w:val="single" w:sz="4" w:space="0" w:color="auto"/>
            </w:tcBorders>
            <w:shd w:val="clear" w:color="auto" w:fill="auto"/>
            <w:noWrap/>
            <w:vAlign w:val="bottom"/>
            <w:hideMark/>
          </w:tcPr>
          <w:p w14:paraId="013F27E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5D3E7BC0"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264DE629"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15838CE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72C099B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9255860485</w:t>
            </w:r>
          </w:p>
        </w:tc>
        <w:tc>
          <w:tcPr>
            <w:tcW w:w="5245" w:type="dxa"/>
            <w:tcBorders>
              <w:top w:val="nil"/>
              <w:left w:val="nil"/>
              <w:bottom w:val="single" w:sz="4" w:space="0" w:color="auto"/>
              <w:right w:val="single" w:sz="4" w:space="0" w:color="auto"/>
            </w:tcBorders>
            <w:shd w:val="clear" w:color="auto" w:fill="auto"/>
            <w:noWrap/>
            <w:vAlign w:val="bottom"/>
            <w:hideMark/>
          </w:tcPr>
          <w:p w14:paraId="61D5AC4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1F00F52A"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11E66C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465A3EC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0F26571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9255860484</w:t>
            </w:r>
          </w:p>
        </w:tc>
        <w:tc>
          <w:tcPr>
            <w:tcW w:w="5245" w:type="dxa"/>
            <w:tcBorders>
              <w:top w:val="nil"/>
              <w:left w:val="nil"/>
              <w:bottom w:val="single" w:sz="4" w:space="0" w:color="auto"/>
              <w:right w:val="single" w:sz="4" w:space="0" w:color="auto"/>
            </w:tcBorders>
            <w:shd w:val="clear" w:color="auto" w:fill="auto"/>
            <w:noWrap/>
            <w:vAlign w:val="bottom"/>
            <w:hideMark/>
          </w:tcPr>
          <w:p w14:paraId="4CE8EE0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B16D243"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2CA059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1B44D6E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3AF466F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9255860483</w:t>
            </w:r>
          </w:p>
        </w:tc>
        <w:tc>
          <w:tcPr>
            <w:tcW w:w="5245" w:type="dxa"/>
            <w:tcBorders>
              <w:top w:val="nil"/>
              <w:left w:val="nil"/>
              <w:bottom w:val="single" w:sz="4" w:space="0" w:color="auto"/>
              <w:right w:val="single" w:sz="4" w:space="0" w:color="auto"/>
            </w:tcBorders>
            <w:shd w:val="clear" w:color="auto" w:fill="auto"/>
            <w:noWrap/>
            <w:vAlign w:val="bottom"/>
            <w:hideMark/>
          </w:tcPr>
          <w:p w14:paraId="4D1EA11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7868FFA"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258D253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32D87BE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3616221D"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9255860482</w:t>
            </w:r>
          </w:p>
        </w:tc>
        <w:tc>
          <w:tcPr>
            <w:tcW w:w="5245" w:type="dxa"/>
            <w:tcBorders>
              <w:top w:val="nil"/>
              <w:left w:val="nil"/>
              <w:bottom w:val="single" w:sz="4" w:space="0" w:color="auto"/>
              <w:right w:val="single" w:sz="4" w:space="0" w:color="auto"/>
            </w:tcBorders>
            <w:shd w:val="clear" w:color="auto" w:fill="auto"/>
            <w:noWrap/>
            <w:vAlign w:val="bottom"/>
            <w:hideMark/>
          </w:tcPr>
          <w:p w14:paraId="0A277A2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5331D05D"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04E20D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004DD83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456C1A7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9255860481</w:t>
            </w:r>
          </w:p>
        </w:tc>
        <w:tc>
          <w:tcPr>
            <w:tcW w:w="5245" w:type="dxa"/>
            <w:tcBorders>
              <w:top w:val="nil"/>
              <w:left w:val="nil"/>
              <w:bottom w:val="single" w:sz="4" w:space="0" w:color="auto"/>
              <w:right w:val="single" w:sz="4" w:space="0" w:color="auto"/>
            </w:tcBorders>
            <w:shd w:val="clear" w:color="auto" w:fill="auto"/>
            <w:noWrap/>
            <w:vAlign w:val="bottom"/>
            <w:hideMark/>
          </w:tcPr>
          <w:p w14:paraId="5F40C77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3A082817"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913645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37FD2E4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06E631D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9255860480</w:t>
            </w:r>
          </w:p>
        </w:tc>
        <w:tc>
          <w:tcPr>
            <w:tcW w:w="5245" w:type="dxa"/>
            <w:tcBorders>
              <w:top w:val="nil"/>
              <w:left w:val="nil"/>
              <w:bottom w:val="single" w:sz="4" w:space="0" w:color="auto"/>
              <w:right w:val="single" w:sz="4" w:space="0" w:color="auto"/>
            </w:tcBorders>
            <w:shd w:val="clear" w:color="auto" w:fill="auto"/>
            <w:noWrap/>
            <w:vAlign w:val="bottom"/>
            <w:hideMark/>
          </w:tcPr>
          <w:p w14:paraId="4813C8B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436F4FC9"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5F6CDC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48401EF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5EF07F8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9255860479</w:t>
            </w:r>
          </w:p>
        </w:tc>
        <w:tc>
          <w:tcPr>
            <w:tcW w:w="5245" w:type="dxa"/>
            <w:tcBorders>
              <w:top w:val="nil"/>
              <w:left w:val="nil"/>
              <w:bottom w:val="single" w:sz="4" w:space="0" w:color="auto"/>
              <w:right w:val="single" w:sz="4" w:space="0" w:color="auto"/>
            </w:tcBorders>
            <w:shd w:val="clear" w:color="auto" w:fill="auto"/>
            <w:noWrap/>
            <w:vAlign w:val="bottom"/>
            <w:hideMark/>
          </w:tcPr>
          <w:p w14:paraId="4B597F2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5F70F034"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2054A55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6A57D3D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4666EC1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9255860478</w:t>
            </w:r>
          </w:p>
        </w:tc>
        <w:tc>
          <w:tcPr>
            <w:tcW w:w="5245" w:type="dxa"/>
            <w:tcBorders>
              <w:top w:val="nil"/>
              <w:left w:val="nil"/>
              <w:bottom w:val="single" w:sz="4" w:space="0" w:color="auto"/>
              <w:right w:val="single" w:sz="4" w:space="0" w:color="auto"/>
            </w:tcBorders>
            <w:shd w:val="clear" w:color="auto" w:fill="auto"/>
            <w:noWrap/>
            <w:vAlign w:val="bottom"/>
            <w:hideMark/>
          </w:tcPr>
          <w:p w14:paraId="757D354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514261BC"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ABBE2D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64F9434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4997662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9255860477</w:t>
            </w:r>
          </w:p>
        </w:tc>
        <w:tc>
          <w:tcPr>
            <w:tcW w:w="5245" w:type="dxa"/>
            <w:tcBorders>
              <w:top w:val="nil"/>
              <w:left w:val="nil"/>
              <w:bottom w:val="single" w:sz="4" w:space="0" w:color="auto"/>
              <w:right w:val="single" w:sz="4" w:space="0" w:color="auto"/>
            </w:tcBorders>
            <w:shd w:val="clear" w:color="auto" w:fill="auto"/>
            <w:noWrap/>
            <w:vAlign w:val="bottom"/>
            <w:hideMark/>
          </w:tcPr>
          <w:p w14:paraId="5036615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091DCF42"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AAC5C89"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4166DB8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2201535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9255860476</w:t>
            </w:r>
          </w:p>
        </w:tc>
        <w:tc>
          <w:tcPr>
            <w:tcW w:w="5245" w:type="dxa"/>
            <w:tcBorders>
              <w:top w:val="nil"/>
              <w:left w:val="nil"/>
              <w:bottom w:val="single" w:sz="4" w:space="0" w:color="auto"/>
              <w:right w:val="single" w:sz="4" w:space="0" w:color="auto"/>
            </w:tcBorders>
            <w:shd w:val="clear" w:color="auto" w:fill="auto"/>
            <w:noWrap/>
            <w:vAlign w:val="bottom"/>
            <w:hideMark/>
          </w:tcPr>
          <w:p w14:paraId="27E7F7E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AF856EE"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57A4B9E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657C526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6D71BC1D"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9255860475</w:t>
            </w:r>
          </w:p>
        </w:tc>
        <w:tc>
          <w:tcPr>
            <w:tcW w:w="5245" w:type="dxa"/>
            <w:tcBorders>
              <w:top w:val="nil"/>
              <w:left w:val="nil"/>
              <w:bottom w:val="single" w:sz="4" w:space="0" w:color="auto"/>
              <w:right w:val="single" w:sz="4" w:space="0" w:color="auto"/>
            </w:tcBorders>
            <w:shd w:val="clear" w:color="auto" w:fill="auto"/>
            <w:noWrap/>
            <w:vAlign w:val="bottom"/>
            <w:hideMark/>
          </w:tcPr>
          <w:p w14:paraId="3F4A930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036CCD29"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142BAFF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6B09955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69B29D1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9255860474</w:t>
            </w:r>
          </w:p>
        </w:tc>
        <w:tc>
          <w:tcPr>
            <w:tcW w:w="5245" w:type="dxa"/>
            <w:tcBorders>
              <w:top w:val="nil"/>
              <w:left w:val="nil"/>
              <w:bottom w:val="single" w:sz="4" w:space="0" w:color="auto"/>
              <w:right w:val="single" w:sz="4" w:space="0" w:color="auto"/>
            </w:tcBorders>
            <w:shd w:val="clear" w:color="auto" w:fill="auto"/>
            <w:noWrap/>
            <w:vAlign w:val="bottom"/>
            <w:hideMark/>
          </w:tcPr>
          <w:p w14:paraId="04426D6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6B996442"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0075A3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351CABED"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27FC629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9255860473</w:t>
            </w:r>
          </w:p>
        </w:tc>
        <w:tc>
          <w:tcPr>
            <w:tcW w:w="5245" w:type="dxa"/>
            <w:tcBorders>
              <w:top w:val="nil"/>
              <w:left w:val="nil"/>
              <w:bottom w:val="single" w:sz="4" w:space="0" w:color="auto"/>
              <w:right w:val="single" w:sz="4" w:space="0" w:color="auto"/>
            </w:tcBorders>
            <w:shd w:val="clear" w:color="auto" w:fill="auto"/>
            <w:noWrap/>
            <w:vAlign w:val="bottom"/>
            <w:hideMark/>
          </w:tcPr>
          <w:p w14:paraId="185E1006"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DADBE2A"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6A82D0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2CD3C1A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52B8FD5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9255860472</w:t>
            </w:r>
          </w:p>
        </w:tc>
        <w:tc>
          <w:tcPr>
            <w:tcW w:w="5245" w:type="dxa"/>
            <w:tcBorders>
              <w:top w:val="nil"/>
              <w:left w:val="nil"/>
              <w:bottom w:val="single" w:sz="4" w:space="0" w:color="auto"/>
              <w:right w:val="single" w:sz="4" w:space="0" w:color="auto"/>
            </w:tcBorders>
            <w:shd w:val="clear" w:color="auto" w:fill="auto"/>
            <w:noWrap/>
            <w:vAlign w:val="bottom"/>
            <w:hideMark/>
          </w:tcPr>
          <w:p w14:paraId="1DDC7629"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47F271E"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D651EB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2B58E51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0C59989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9255860471</w:t>
            </w:r>
          </w:p>
        </w:tc>
        <w:tc>
          <w:tcPr>
            <w:tcW w:w="5245" w:type="dxa"/>
            <w:tcBorders>
              <w:top w:val="nil"/>
              <w:left w:val="nil"/>
              <w:bottom w:val="single" w:sz="4" w:space="0" w:color="auto"/>
              <w:right w:val="single" w:sz="4" w:space="0" w:color="auto"/>
            </w:tcBorders>
            <w:shd w:val="clear" w:color="auto" w:fill="auto"/>
            <w:noWrap/>
            <w:vAlign w:val="bottom"/>
            <w:hideMark/>
          </w:tcPr>
          <w:p w14:paraId="6440C98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66531A5C"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D0C67C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1FF68B9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50553C0D"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9255860470</w:t>
            </w:r>
          </w:p>
        </w:tc>
        <w:tc>
          <w:tcPr>
            <w:tcW w:w="5245" w:type="dxa"/>
            <w:tcBorders>
              <w:top w:val="nil"/>
              <w:left w:val="nil"/>
              <w:bottom w:val="single" w:sz="4" w:space="0" w:color="auto"/>
              <w:right w:val="single" w:sz="4" w:space="0" w:color="auto"/>
            </w:tcBorders>
            <w:shd w:val="clear" w:color="auto" w:fill="auto"/>
            <w:noWrap/>
            <w:vAlign w:val="bottom"/>
            <w:hideMark/>
          </w:tcPr>
          <w:p w14:paraId="70ED9AA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3810F2A2"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1D273AE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050A7C1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7E475A97"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9255860469</w:t>
            </w:r>
          </w:p>
        </w:tc>
        <w:tc>
          <w:tcPr>
            <w:tcW w:w="5245" w:type="dxa"/>
            <w:tcBorders>
              <w:top w:val="nil"/>
              <w:left w:val="nil"/>
              <w:bottom w:val="single" w:sz="4" w:space="0" w:color="auto"/>
              <w:right w:val="single" w:sz="4" w:space="0" w:color="auto"/>
            </w:tcBorders>
            <w:shd w:val="clear" w:color="auto" w:fill="auto"/>
            <w:noWrap/>
            <w:vAlign w:val="bottom"/>
            <w:hideMark/>
          </w:tcPr>
          <w:p w14:paraId="126B43B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53DDEF0"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D390B1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106A595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5AF1B06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9255860468</w:t>
            </w:r>
          </w:p>
        </w:tc>
        <w:tc>
          <w:tcPr>
            <w:tcW w:w="5245" w:type="dxa"/>
            <w:tcBorders>
              <w:top w:val="nil"/>
              <w:left w:val="nil"/>
              <w:bottom w:val="single" w:sz="4" w:space="0" w:color="auto"/>
              <w:right w:val="single" w:sz="4" w:space="0" w:color="auto"/>
            </w:tcBorders>
            <w:shd w:val="clear" w:color="auto" w:fill="auto"/>
            <w:noWrap/>
            <w:vAlign w:val="bottom"/>
            <w:hideMark/>
          </w:tcPr>
          <w:p w14:paraId="050829F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13075068"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519E759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47127BAC"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2B1F507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9255860467</w:t>
            </w:r>
          </w:p>
        </w:tc>
        <w:tc>
          <w:tcPr>
            <w:tcW w:w="5245" w:type="dxa"/>
            <w:tcBorders>
              <w:top w:val="nil"/>
              <w:left w:val="nil"/>
              <w:bottom w:val="single" w:sz="4" w:space="0" w:color="auto"/>
              <w:right w:val="single" w:sz="4" w:space="0" w:color="auto"/>
            </w:tcBorders>
            <w:shd w:val="clear" w:color="auto" w:fill="auto"/>
            <w:noWrap/>
            <w:vAlign w:val="bottom"/>
            <w:hideMark/>
          </w:tcPr>
          <w:p w14:paraId="6B5E12E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67676E10"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1AA45344"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2D1B14FF"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0301447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9255860466</w:t>
            </w:r>
          </w:p>
        </w:tc>
        <w:tc>
          <w:tcPr>
            <w:tcW w:w="5245" w:type="dxa"/>
            <w:tcBorders>
              <w:top w:val="nil"/>
              <w:left w:val="nil"/>
              <w:bottom w:val="single" w:sz="4" w:space="0" w:color="auto"/>
              <w:right w:val="single" w:sz="4" w:space="0" w:color="auto"/>
            </w:tcBorders>
            <w:shd w:val="clear" w:color="auto" w:fill="auto"/>
            <w:noWrap/>
            <w:vAlign w:val="bottom"/>
            <w:hideMark/>
          </w:tcPr>
          <w:p w14:paraId="62AB79A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7CE57A26"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5F63D99"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52A5CBA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3D81D06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9255860465</w:t>
            </w:r>
          </w:p>
        </w:tc>
        <w:tc>
          <w:tcPr>
            <w:tcW w:w="5245" w:type="dxa"/>
            <w:tcBorders>
              <w:top w:val="nil"/>
              <w:left w:val="nil"/>
              <w:bottom w:val="single" w:sz="4" w:space="0" w:color="auto"/>
              <w:right w:val="single" w:sz="4" w:space="0" w:color="auto"/>
            </w:tcBorders>
            <w:shd w:val="clear" w:color="auto" w:fill="auto"/>
            <w:noWrap/>
            <w:vAlign w:val="bottom"/>
            <w:hideMark/>
          </w:tcPr>
          <w:p w14:paraId="3824F55B"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5AA159B0"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A8BF8B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36D085ED"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78AEB6F3"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9255860464</w:t>
            </w:r>
          </w:p>
        </w:tc>
        <w:tc>
          <w:tcPr>
            <w:tcW w:w="5245" w:type="dxa"/>
            <w:tcBorders>
              <w:top w:val="nil"/>
              <w:left w:val="nil"/>
              <w:bottom w:val="single" w:sz="4" w:space="0" w:color="auto"/>
              <w:right w:val="single" w:sz="4" w:space="0" w:color="auto"/>
            </w:tcBorders>
            <w:shd w:val="clear" w:color="auto" w:fill="auto"/>
            <w:noWrap/>
            <w:vAlign w:val="bottom"/>
            <w:hideMark/>
          </w:tcPr>
          <w:p w14:paraId="61AD910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67D6A9C"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AFA8BDA"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78D41F01"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7CB6707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9255860463</w:t>
            </w:r>
          </w:p>
        </w:tc>
        <w:tc>
          <w:tcPr>
            <w:tcW w:w="5245" w:type="dxa"/>
            <w:tcBorders>
              <w:top w:val="nil"/>
              <w:left w:val="nil"/>
              <w:bottom w:val="single" w:sz="4" w:space="0" w:color="auto"/>
              <w:right w:val="single" w:sz="4" w:space="0" w:color="auto"/>
            </w:tcBorders>
            <w:shd w:val="clear" w:color="auto" w:fill="auto"/>
            <w:noWrap/>
            <w:vAlign w:val="bottom"/>
            <w:hideMark/>
          </w:tcPr>
          <w:p w14:paraId="7E052585"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24B894A8"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46FAFED"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3BBCD4FD"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5643C919"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9255860462</w:t>
            </w:r>
          </w:p>
        </w:tc>
        <w:tc>
          <w:tcPr>
            <w:tcW w:w="5245" w:type="dxa"/>
            <w:tcBorders>
              <w:top w:val="nil"/>
              <w:left w:val="nil"/>
              <w:bottom w:val="single" w:sz="4" w:space="0" w:color="auto"/>
              <w:right w:val="single" w:sz="4" w:space="0" w:color="auto"/>
            </w:tcBorders>
            <w:shd w:val="clear" w:color="auto" w:fill="auto"/>
            <w:noWrap/>
            <w:vAlign w:val="bottom"/>
            <w:hideMark/>
          </w:tcPr>
          <w:p w14:paraId="0186A019"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r w:rsidR="00734AC1" w:rsidRPr="00734AC1" w14:paraId="30A344D8" w14:textId="77777777" w:rsidTr="00734AC1">
        <w:trPr>
          <w:trHeight w:val="330"/>
        </w:trPr>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582BC600"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Москва</w:t>
            </w:r>
          </w:p>
        </w:tc>
        <w:tc>
          <w:tcPr>
            <w:tcW w:w="1985" w:type="dxa"/>
            <w:tcBorders>
              <w:top w:val="nil"/>
              <w:left w:val="nil"/>
              <w:bottom w:val="single" w:sz="4" w:space="0" w:color="auto"/>
              <w:right w:val="single" w:sz="4" w:space="0" w:color="auto"/>
            </w:tcBorders>
            <w:shd w:val="clear" w:color="auto" w:fill="auto"/>
            <w:noWrap/>
            <w:vAlign w:val="bottom"/>
            <w:hideMark/>
          </w:tcPr>
          <w:p w14:paraId="2257D298"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108620740</w:t>
            </w:r>
          </w:p>
        </w:tc>
        <w:tc>
          <w:tcPr>
            <w:tcW w:w="1559" w:type="dxa"/>
            <w:tcBorders>
              <w:top w:val="nil"/>
              <w:left w:val="nil"/>
              <w:bottom w:val="single" w:sz="4" w:space="0" w:color="auto"/>
              <w:right w:val="single" w:sz="4" w:space="0" w:color="auto"/>
            </w:tcBorders>
            <w:shd w:val="clear" w:color="000000" w:fill="FFFFFF"/>
            <w:hideMark/>
          </w:tcPr>
          <w:p w14:paraId="1E36D242"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9255860461</w:t>
            </w:r>
          </w:p>
        </w:tc>
        <w:tc>
          <w:tcPr>
            <w:tcW w:w="5245" w:type="dxa"/>
            <w:tcBorders>
              <w:top w:val="nil"/>
              <w:left w:val="nil"/>
              <w:bottom w:val="single" w:sz="4" w:space="0" w:color="auto"/>
              <w:right w:val="single" w:sz="4" w:space="0" w:color="auto"/>
            </w:tcBorders>
            <w:shd w:val="clear" w:color="auto" w:fill="auto"/>
            <w:noWrap/>
            <w:vAlign w:val="bottom"/>
            <w:hideMark/>
          </w:tcPr>
          <w:p w14:paraId="382CFAEE" w14:textId="77777777" w:rsidR="00734AC1" w:rsidRPr="00734AC1" w:rsidRDefault="00734AC1" w:rsidP="00734AC1">
            <w:pPr>
              <w:jc w:val="center"/>
              <w:rPr>
                <w:rFonts w:ascii="Arial Narrow" w:hAnsi="Arial Narrow" w:cs="Calibri"/>
                <w:color w:val="000000"/>
              </w:rPr>
            </w:pPr>
            <w:r w:rsidRPr="00734AC1">
              <w:rPr>
                <w:rFonts w:ascii="Arial Narrow" w:hAnsi="Arial Narrow" w:cs="Calibri"/>
                <w:color w:val="000000"/>
              </w:rPr>
              <w:t>Федеральный Специальный</w:t>
            </w:r>
          </w:p>
        </w:tc>
      </w:tr>
    </w:tbl>
    <w:p w14:paraId="291687E8" w14:textId="5C32DE33" w:rsidR="007C0EE6" w:rsidRPr="00AC4740" w:rsidRDefault="007C0EE6">
      <w:pPr>
        <w:rPr>
          <w:rFonts w:ascii="Arial Narrow" w:hAnsi="Arial Narrow"/>
        </w:rPr>
      </w:pPr>
    </w:p>
    <w:tbl>
      <w:tblPr>
        <w:tblpPr w:leftFromText="180" w:rightFromText="180" w:vertAnchor="text" w:horzAnchor="margin" w:tblpXSpec="center" w:tblpY="158"/>
        <w:tblW w:w="10036" w:type="dxa"/>
        <w:tblLayout w:type="fixed"/>
        <w:tblCellMar>
          <w:left w:w="0" w:type="dxa"/>
          <w:right w:w="0" w:type="dxa"/>
        </w:tblCellMar>
        <w:tblLook w:val="0000" w:firstRow="0" w:lastRow="0" w:firstColumn="0" w:lastColumn="0" w:noHBand="0" w:noVBand="0"/>
      </w:tblPr>
      <w:tblGrid>
        <w:gridCol w:w="4939"/>
        <w:gridCol w:w="5097"/>
      </w:tblGrid>
      <w:tr w:rsidR="000D25D0" w:rsidRPr="00AC4740" w14:paraId="1C814720" w14:textId="77777777" w:rsidTr="000D25D0">
        <w:tc>
          <w:tcPr>
            <w:tcW w:w="4939" w:type="dxa"/>
            <w:tcMar>
              <w:top w:w="0" w:type="dxa"/>
              <w:left w:w="108" w:type="dxa"/>
              <w:bottom w:w="0" w:type="dxa"/>
              <w:right w:w="108" w:type="dxa"/>
            </w:tcMar>
          </w:tcPr>
          <w:p w14:paraId="505ED31A" w14:textId="7C85E116" w:rsidR="000D25D0" w:rsidRPr="00734AC1" w:rsidRDefault="000D25D0" w:rsidP="00734AC1">
            <w:pPr>
              <w:widowControl w:val="0"/>
              <w:rPr>
                <w:rFonts w:ascii="Arial Narrow" w:hAnsi="Arial Narrow"/>
                <w:lang w:val="en-US"/>
              </w:rPr>
            </w:pPr>
          </w:p>
          <w:p w14:paraId="60D570EC" w14:textId="77777777" w:rsidR="000D25D0" w:rsidRPr="00AC4740" w:rsidRDefault="000D25D0" w:rsidP="000D25D0">
            <w:pPr>
              <w:widowControl w:val="0"/>
              <w:jc w:val="both"/>
              <w:rPr>
                <w:rFonts w:ascii="Arial Narrow" w:hAnsi="Arial Narrow"/>
              </w:rPr>
            </w:pPr>
            <w:r w:rsidRPr="00AC4740">
              <w:rPr>
                <w:rFonts w:ascii="Arial Narrow" w:hAnsi="Arial Narrow"/>
              </w:rPr>
              <w:t>От Оператора:</w:t>
            </w:r>
          </w:p>
          <w:p w14:paraId="7759FDD3" w14:textId="77777777" w:rsidR="000D25D0" w:rsidRPr="00AC4740" w:rsidRDefault="000D25D0" w:rsidP="000D25D0">
            <w:pPr>
              <w:widowControl w:val="0"/>
              <w:jc w:val="both"/>
              <w:rPr>
                <w:rFonts w:ascii="Arial Narrow" w:hAnsi="Arial Narrow"/>
              </w:rPr>
            </w:pPr>
            <w:r w:rsidRPr="00AC4740">
              <w:rPr>
                <w:rFonts w:ascii="Arial Narrow" w:hAnsi="Arial Narrow"/>
              </w:rPr>
              <w:t xml:space="preserve">Руководитель по продажам </w:t>
            </w:r>
          </w:p>
          <w:p w14:paraId="526B7DAA" w14:textId="77777777" w:rsidR="000D25D0" w:rsidRPr="00AC4740" w:rsidRDefault="000D25D0" w:rsidP="000D25D0">
            <w:pPr>
              <w:widowControl w:val="0"/>
              <w:jc w:val="both"/>
              <w:rPr>
                <w:rFonts w:ascii="Arial Narrow" w:hAnsi="Arial Narrow"/>
              </w:rPr>
            </w:pPr>
            <w:r w:rsidRPr="00AC4740">
              <w:rPr>
                <w:rFonts w:ascii="Arial Narrow" w:hAnsi="Arial Narrow"/>
              </w:rPr>
              <w:t>ключевым корпоративным клиентам</w:t>
            </w:r>
          </w:p>
        </w:tc>
        <w:tc>
          <w:tcPr>
            <w:tcW w:w="5097" w:type="dxa"/>
            <w:tcMar>
              <w:top w:w="0" w:type="dxa"/>
              <w:left w:w="108" w:type="dxa"/>
              <w:bottom w:w="0" w:type="dxa"/>
              <w:right w:w="108" w:type="dxa"/>
            </w:tcMar>
          </w:tcPr>
          <w:p w14:paraId="00C0BFE6" w14:textId="77777777" w:rsidR="000D25D0" w:rsidRPr="00AC4740" w:rsidRDefault="000D25D0" w:rsidP="000D25D0">
            <w:pPr>
              <w:widowControl w:val="0"/>
              <w:jc w:val="both"/>
              <w:rPr>
                <w:rFonts w:ascii="Arial Narrow" w:hAnsi="Arial Narrow"/>
              </w:rPr>
            </w:pPr>
          </w:p>
          <w:p w14:paraId="7D8E858F" w14:textId="77777777" w:rsidR="000D25D0" w:rsidRPr="00AC4740" w:rsidRDefault="000D25D0" w:rsidP="000D25D0">
            <w:pPr>
              <w:widowControl w:val="0"/>
              <w:jc w:val="both"/>
              <w:rPr>
                <w:rFonts w:ascii="Arial Narrow" w:hAnsi="Arial Narrow"/>
              </w:rPr>
            </w:pPr>
            <w:r w:rsidRPr="00AC4740">
              <w:rPr>
                <w:rFonts w:ascii="Arial Narrow" w:hAnsi="Arial Narrow"/>
              </w:rPr>
              <w:t>От Корпоративного клиента:</w:t>
            </w:r>
          </w:p>
          <w:p w14:paraId="5FA6C931" w14:textId="77777777" w:rsidR="000D25D0" w:rsidRPr="00AC4740" w:rsidRDefault="000D25D0" w:rsidP="000D25D0">
            <w:pPr>
              <w:widowControl w:val="0"/>
              <w:rPr>
                <w:rFonts w:ascii="Arial Narrow" w:hAnsi="Arial Narrow"/>
              </w:rPr>
            </w:pPr>
            <w:r w:rsidRPr="00AC4740">
              <w:rPr>
                <w:rFonts w:ascii="Arial Narrow" w:hAnsi="Arial Narrow"/>
              </w:rPr>
              <w:t>Директор по информационным технологиям – начальник Департамента информационных технологий</w:t>
            </w:r>
          </w:p>
        </w:tc>
      </w:tr>
      <w:tr w:rsidR="000D25D0" w:rsidRPr="00AC4740" w14:paraId="27DEDFF2" w14:textId="77777777" w:rsidTr="000D25D0">
        <w:trPr>
          <w:trHeight w:val="866"/>
        </w:trPr>
        <w:tc>
          <w:tcPr>
            <w:tcW w:w="4939" w:type="dxa"/>
            <w:tcMar>
              <w:top w:w="0" w:type="dxa"/>
              <w:left w:w="108" w:type="dxa"/>
              <w:bottom w:w="0" w:type="dxa"/>
              <w:right w:w="108" w:type="dxa"/>
            </w:tcMar>
          </w:tcPr>
          <w:p w14:paraId="269266CD" w14:textId="77777777" w:rsidR="000D25D0" w:rsidRPr="00AC4740" w:rsidRDefault="000D25D0" w:rsidP="000D25D0">
            <w:pPr>
              <w:widowControl w:val="0"/>
              <w:jc w:val="both"/>
              <w:rPr>
                <w:rFonts w:ascii="Arial Narrow" w:hAnsi="Arial Narrow"/>
              </w:rPr>
            </w:pPr>
          </w:p>
          <w:p w14:paraId="597E8796" w14:textId="77777777" w:rsidR="000D25D0" w:rsidRPr="00AC4740" w:rsidRDefault="000D25D0" w:rsidP="000D25D0">
            <w:pPr>
              <w:widowControl w:val="0"/>
              <w:jc w:val="both"/>
              <w:rPr>
                <w:rFonts w:ascii="Arial Narrow" w:hAnsi="Arial Narrow"/>
              </w:rPr>
            </w:pPr>
            <w:r w:rsidRPr="00AC4740">
              <w:rPr>
                <w:rFonts w:ascii="Arial Narrow" w:hAnsi="Arial Narrow"/>
              </w:rPr>
              <w:t xml:space="preserve">___________________/Е.А. Пикерсгиль/ </w:t>
            </w:r>
          </w:p>
          <w:p w14:paraId="66245969" w14:textId="77777777" w:rsidR="000D25D0" w:rsidRPr="00AC4740" w:rsidRDefault="000D25D0" w:rsidP="000D25D0">
            <w:pPr>
              <w:widowControl w:val="0"/>
              <w:jc w:val="both"/>
              <w:rPr>
                <w:rFonts w:ascii="Arial Narrow" w:hAnsi="Arial Narrow"/>
              </w:rPr>
            </w:pPr>
            <w:r w:rsidRPr="00AC4740">
              <w:rPr>
                <w:rFonts w:ascii="Arial Narrow" w:hAnsi="Arial Narrow"/>
              </w:rPr>
              <w:t>МП</w:t>
            </w:r>
          </w:p>
        </w:tc>
        <w:tc>
          <w:tcPr>
            <w:tcW w:w="5097" w:type="dxa"/>
            <w:tcMar>
              <w:top w:w="0" w:type="dxa"/>
              <w:left w:w="108" w:type="dxa"/>
              <w:bottom w:w="0" w:type="dxa"/>
              <w:right w:w="108" w:type="dxa"/>
            </w:tcMar>
          </w:tcPr>
          <w:p w14:paraId="1B86FBC5" w14:textId="77777777" w:rsidR="000D25D0" w:rsidRPr="00AC4740" w:rsidRDefault="000D25D0" w:rsidP="000D25D0">
            <w:pPr>
              <w:widowControl w:val="0"/>
              <w:jc w:val="both"/>
              <w:rPr>
                <w:rFonts w:ascii="Arial Narrow" w:hAnsi="Arial Narrow"/>
              </w:rPr>
            </w:pPr>
          </w:p>
          <w:p w14:paraId="24757A40" w14:textId="77777777" w:rsidR="000D25D0" w:rsidRPr="00AC4740" w:rsidRDefault="000D25D0" w:rsidP="000D25D0">
            <w:pPr>
              <w:widowControl w:val="0"/>
              <w:jc w:val="both"/>
              <w:outlineLvl w:val="0"/>
              <w:rPr>
                <w:rFonts w:ascii="Arial Narrow" w:hAnsi="Arial Narrow"/>
              </w:rPr>
            </w:pPr>
            <w:r w:rsidRPr="00AC4740">
              <w:rPr>
                <w:rFonts w:ascii="Arial Narrow" w:hAnsi="Arial Narrow"/>
              </w:rPr>
              <w:t xml:space="preserve">____________________/А.В. Дудин/ </w:t>
            </w:r>
          </w:p>
          <w:p w14:paraId="49DFC03E" w14:textId="77777777" w:rsidR="000D25D0" w:rsidRPr="00AC4740" w:rsidRDefault="000D25D0" w:rsidP="000D25D0">
            <w:pPr>
              <w:widowControl w:val="0"/>
              <w:jc w:val="both"/>
              <w:rPr>
                <w:rFonts w:ascii="Arial Narrow" w:hAnsi="Arial Narrow"/>
              </w:rPr>
            </w:pPr>
            <w:r w:rsidRPr="00AC4740">
              <w:rPr>
                <w:rFonts w:ascii="Arial Narrow" w:hAnsi="Arial Narrow"/>
              </w:rPr>
              <w:t>МП</w:t>
            </w:r>
          </w:p>
        </w:tc>
      </w:tr>
    </w:tbl>
    <w:p w14:paraId="3A7FACAF" w14:textId="77777777" w:rsidR="007C0EE6" w:rsidRPr="00734AC1" w:rsidRDefault="007C0EE6">
      <w:pPr>
        <w:rPr>
          <w:rFonts w:ascii="Arial Narrow" w:hAnsi="Arial Narrow"/>
          <w:lang w:val="en-US"/>
        </w:rPr>
      </w:pPr>
      <w:bookmarkStart w:id="35" w:name="_GoBack"/>
      <w:bookmarkEnd w:id="35"/>
    </w:p>
    <w:p w14:paraId="4F109854" w14:textId="77777777" w:rsidR="007C0EE6" w:rsidRPr="00AC4740" w:rsidRDefault="007C0EE6">
      <w:pPr>
        <w:rPr>
          <w:rFonts w:ascii="Arial Narrow" w:hAnsi="Arial Narrow"/>
        </w:rPr>
      </w:pPr>
    </w:p>
    <w:p w14:paraId="4AB0B7CA" w14:textId="77777777" w:rsidR="007C0EE6" w:rsidRPr="00AC4740" w:rsidRDefault="007C0EE6">
      <w:pPr>
        <w:rPr>
          <w:rFonts w:ascii="Arial Narrow" w:hAnsi="Arial Narrow"/>
        </w:rPr>
      </w:pPr>
    </w:p>
    <w:p w14:paraId="7887A216" w14:textId="77777777" w:rsidR="007C0EE6" w:rsidRPr="00AC4740" w:rsidRDefault="007C0EE6">
      <w:pPr>
        <w:rPr>
          <w:rFonts w:ascii="Arial Narrow" w:hAnsi="Arial Narrow"/>
        </w:rPr>
      </w:pPr>
    </w:p>
    <w:sectPr w:rsidR="007C0EE6" w:rsidRPr="00AC4740" w:rsidSect="000D25D0">
      <w:footnotePr>
        <w:numRestart w:val="eachPage"/>
      </w:footnotePr>
      <w:pgSz w:w="11906" w:h="16838"/>
      <w:pgMar w:top="567" w:right="567" w:bottom="136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BEF25" w14:textId="77777777" w:rsidR="00442782" w:rsidRDefault="00442782" w:rsidP="007C0EE6">
      <w:r>
        <w:separator/>
      </w:r>
    </w:p>
  </w:endnote>
  <w:endnote w:type="continuationSeparator" w:id="0">
    <w:p w14:paraId="5C3CE864" w14:textId="77777777" w:rsidR="00442782" w:rsidRDefault="00442782" w:rsidP="007C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ltica">
    <w:altName w:val="Arial"/>
    <w:charset w:val="00"/>
    <w:family w:val="swiss"/>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Pragmatica">
    <w:altName w:val="Times New Roman"/>
    <w:charset w:val="00"/>
    <w:family w:val="auto"/>
    <w:pitch w:val="variable"/>
    <w:sig w:usb0="00000087" w:usb1="00000000" w:usb2="00000000" w:usb3="00000000" w:csb0="0000001B" w:csb1="00000000"/>
  </w:font>
  <w:font w:name="NTTimes/Cyrillic">
    <w:altName w:val="Times New Roman"/>
    <w:charset w:val="00"/>
    <w:family w:val="auto"/>
    <w:pitch w:val="variable"/>
    <w:sig w:usb0="00000003" w:usb1="00000000" w:usb2="00000000" w:usb3="00000000" w:csb0="00000001" w:csb1="00000000"/>
  </w:font>
  <w:font w:name="Stone Sans Medium/SemiBold">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8AE67D" w14:textId="77777777" w:rsidR="00734AC1" w:rsidRDefault="00734AC1" w:rsidP="000D25D0">
    <w:pPr>
      <w:pStyle w:val="af2"/>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3CF2F1" w14:textId="77777777" w:rsidR="00442782" w:rsidRDefault="00442782" w:rsidP="007C0EE6">
      <w:r>
        <w:separator/>
      </w:r>
    </w:p>
  </w:footnote>
  <w:footnote w:type="continuationSeparator" w:id="0">
    <w:p w14:paraId="4CA8D8C4" w14:textId="77777777" w:rsidR="00442782" w:rsidRDefault="00442782" w:rsidP="007C0EE6">
      <w:r>
        <w:continuationSeparator/>
      </w:r>
    </w:p>
  </w:footnote>
  <w:footnote w:id="1">
    <w:p w14:paraId="2C41F7C1" w14:textId="77777777" w:rsidR="00734AC1" w:rsidRPr="008E3D0C" w:rsidRDefault="00734AC1" w:rsidP="007C0EE6">
      <w:pPr>
        <w:pStyle w:val="ab"/>
        <w:rPr>
          <w:lang w:val="ru-RU"/>
        </w:rPr>
      </w:pPr>
      <w:r>
        <w:rPr>
          <w:rStyle w:val="ad"/>
        </w:rPr>
        <w:footnoteRef/>
      </w:r>
      <w:r w:rsidRPr="00183722">
        <w:rPr>
          <w:lang w:val="ru-RU"/>
        </w:rPr>
        <w:t xml:space="preserve"> </w:t>
      </w:r>
      <w:r w:rsidRPr="00183722">
        <w:rPr>
          <w:rFonts w:ascii="Arial Narrow" w:hAnsi="Arial Narrow" w:cs="Arial Narrow"/>
          <w:lang w:val="ru-RU"/>
        </w:rPr>
        <w:t xml:space="preserve">Копии вышеперечисленных </w:t>
      </w:r>
      <w:r>
        <w:rPr>
          <w:rFonts w:ascii="Arial Narrow" w:hAnsi="Arial Narrow" w:cs="Arial Narrow"/>
          <w:lang w:val="ru-RU"/>
        </w:rPr>
        <w:t>л</w:t>
      </w:r>
      <w:r w:rsidRPr="00183722">
        <w:rPr>
          <w:rFonts w:ascii="Arial Narrow" w:hAnsi="Arial Narrow" w:cs="Arial Narrow"/>
          <w:lang w:val="ru-RU"/>
        </w:rPr>
        <w:t xml:space="preserve">ицензий представлены Оператором на сайте </w:t>
      </w:r>
      <w:hyperlink r:id="rId1" w:history="1">
        <w:r w:rsidRPr="0049385E">
          <w:rPr>
            <w:rStyle w:val="af5"/>
            <w:rFonts w:ascii="Arial Narrow" w:hAnsi="Arial Narrow" w:cs="Arial Narrow"/>
          </w:rPr>
          <w:t>www</w:t>
        </w:r>
        <w:r w:rsidRPr="0049385E">
          <w:rPr>
            <w:rStyle w:val="af5"/>
            <w:rFonts w:ascii="Arial Narrow" w:hAnsi="Arial Narrow" w:cs="Arial Narrow"/>
            <w:lang w:val="ru-RU"/>
          </w:rPr>
          <w:t>.</w:t>
        </w:r>
        <w:r w:rsidRPr="0049385E">
          <w:rPr>
            <w:rStyle w:val="af5"/>
            <w:rFonts w:ascii="Arial Narrow" w:hAnsi="Arial Narrow" w:cs="Arial Narrow"/>
          </w:rPr>
          <w:t>megafon</w:t>
        </w:r>
        <w:r w:rsidRPr="0049385E">
          <w:rPr>
            <w:rStyle w:val="af5"/>
            <w:rFonts w:ascii="Arial Narrow" w:hAnsi="Arial Narrow" w:cs="Arial Narrow"/>
            <w:lang w:val="ru-RU"/>
          </w:rPr>
          <w:t>.</w:t>
        </w:r>
        <w:r w:rsidRPr="0049385E">
          <w:rPr>
            <w:rStyle w:val="af5"/>
            <w:rFonts w:ascii="Arial Narrow" w:hAnsi="Arial Narrow" w:cs="Arial Narrow"/>
          </w:rPr>
          <w:t>ru</w:t>
        </w:r>
      </w:hyperlink>
      <w:r w:rsidRPr="00183722">
        <w:rPr>
          <w:rFonts w:ascii="Arial Narrow" w:hAnsi="Arial Narrow" w:cs="Arial Narrow"/>
          <w:lang w:val="ru-RU"/>
        </w:rPr>
        <w:t>.</w:t>
      </w:r>
      <w:r>
        <w:rPr>
          <w:rFonts w:ascii="Arial Narrow" w:hAnsi="Arial Narrow" w:cs="Arial Narrow"/>
          <w:lang w:val="ru-RU"/>
        </w:rPr>
        <w:t xml:space="preserve"> Информацию о лицензиях и сроках их действия также можно получить в местах продаж и обслуживания Абонентов.</w:t>
      </w:r>
    </w:p>
  </w:footnote>
  <w:footnote w:id="2">
    <w:p w14:paraId="79CA6E71" w14:textId="77777777" w:rsidR="00734AC1" w:rsidRPr="008E3D0C" w:rsidRDefault="00734AC1" w:rsidP="007C0EE6">
      <w:pPr>
        <w:pStyle w:val="ab"/>
        <w:jc w:val="both"/>
        <w:rPr>
          <w:lang w:val="ru-RU"/>
        </w:rPr>
      </w:pPr>
      <w:r w:rsidRPr="00F51A90">
        <w:rPr>
          <w:rStyle w:val="ad"/>
        </w:rPr>
        <w:footnoteRef/>
      </w:r>
      <w:r w:rsidRPr="00F51A90">
        <w:rPr>
          <w:lang w:val="ru-RU"/>
        </w:rPr>
        <w:t xml:space="preserve"> </w:t>
      </w:r>
      <w:r w:rsidRPr="0019329C">
        <w:rPr>
          <w:rFonts w:ascii="Arial Narrow" w:hAnsi="Arial Narrow" w:cs="Arial Narrow"/>
          <w:lang w:val="ru-RU"/>
        </w:rPr>
        <w:t xml:space="preserve">Для возможности использования отдельных видов Услуг Оператора </w:t>
      </w:r>
      <w:r>
        <w:rPr>
          <w:rFonts w:ascii="Arial Narrow" w:hAnsi="Arial Narrow" w:cs="Arial Narrow"/>
          <w:lang w:val="ru-RU"/>
        </w:rPr>
        <w:t>А</w:t>
      </w:r>
      <w:r w:rsidRPr="0019329C">
        <w:rPr>
          <w:rFonts w:ascii="Arial Narrow" w:hAnsi="Arial Narrow" w:cs="Arial Narrow"/>
          <w:lang w:val="ru-RU"/>
        </w:rPr>
        <w:t xml:space="preserve">бонентское </w:t>
      </w:r>
      <w:r>
        <w:rPr>
          <w:rFonts w:ascii="Arial Narrow" w:hAnsi="Arial Narrow" w:cs="Arial Narrow"/>
          <w:lang w:val="ru-RU"/>
        </w:rPr>
        <w:t>устройство</w:t>
      </w:r>
      <w:r w:rsidRPr="0019329C">
        <w:rPr>
          <w:rFonts w:ascii="Arial Narrow" w:hAnsi="Arial Narrow" w:cs="Arial Narrow"/>
          <w:lang w:val="ru-RU"/>
        </w:rPr>
        <w:t xml:space="preserve"> Абонента должно иметь программное обеспечение и/или настройки в соответствии с указаниями Оператора и инструкцией к такому </w:t>
      </w:r>
      <w:r>
        <w:rPr>
          <w:rFonts w:ascii="Arial Narrow" w:hAnsi="Arial Narrow" w:cs="Arial Narrow"/>
          <w:lang w:val="ru-RU"/>
        </w:rPr>
        <w:t>А</w:t>
      </w:r>
      <w:r w:rsidRPr="0019329C">
        <w:rPr>
          <w:rFonts w:ascii="Arial Narrow" w:hAnsi="Arial Narrow" w:cs="Arial Narrow"/>
          <w:lang w:val="ru-RU"/>
        </w:rPr>
        <w:t xml:space="preserve">бонентскому </w:t>
      </w:r>
      <w:r>
        <w:rPr>
          <w:rFonts w:ascii="Arial Narrow" w:hAnsi="Arial Narrow" w:cs="Arial Narrow"/>
          <w:lang w:val="ru-RU"/>
        </w:rPr>
        <w:t>устройству</w:t>
      </w:r>
      <w:r w:rsidRPr="0019329C">
        <w:rPr>
          <w:rFonts w:ascii="Arial Narrow" w:hAnsi="Arial Narrow" w:cs="Arial Narrow"/>
          <w:lang w:val="ru-RU"/>
        </w:rPr>
        <w:t xml:space="preserve">. </w:t>
      </w:r>
    </w:p>
  </w:footnote>
  <w:footnote w:id="3">
    <w:p w14:paraId="65FBE241" w14:textId="77777777" w:rsidR="00734AC1" w:rsidRPr="008E3D0C" w:rsidRDefault="00734AC1" w:rsidP="007C0EE6">
      <w:pPr>
        <w:pStyle w:val="ab"/>
        <w:jc w:val="both"/>
        <w:rPr>
          <w:lang w:val="ru-RU"/>
        </w:rPr>
      </w:pPr>
      <w:r>
        <w:rPr>
          <w:rStyle w:val="ad"/>
        </w:rPr>
        <w:footnoteRef/>
      </w:r>
      <w:r w:rsidRPr="005A0D56">
        <w:rPr>
          <w:lang w:val="ru-RU"/>
        </w:rPr>
        <w:t xml:space="preserve"> </w:t>
      </w:r>
      <w:r w:rsidRPr="005A0D56">
        <w:rPr>
          <w:rFonts w:ascii="Arial Narrow" w:hAnsi="Arial Narrow" w:cs="Arial Narrow"/>
          <w:lang w:val="ru-RU"/>
        </w:rPr>
        <w:t xml:space="preserve">Для телематических </w:t>
      </w:r>
      <w:r>
        <w:rPr>
          <w:rFonts w:ascii="Arial Narrow" w:hAnsi="Arial Narrow" w:cs="Arial Narrow"/>
          <w:lang w:val="ru-RU"/>
        </w:rPr>
        <w:t>У</w:t>
      </w:r>
      <w:r w:rsidRPr="005A0D56">
        <w:rPr>
          <w:rFonts w:ascii="Arial Narrow" w:hAnsi="Arial Narrow" w:cs="Arial Narrow"/>
          <w:lang w:val="ru-RU"/>
        </w:rPr>
        <w:t>слуг</w:t>
      </w:r>
      <w:r>
        <w:rPr>
          <w:rFonts w:ascii="Arial Narrow" w:hAnsi="Arial Narrow" w:cs="Arial Narrow"/>
          <w:lang w:val="ru-RU"/>
        </w:rPr>
        <w:t xml:space="preserve"> </w:t>
      </w:r>
      <w:r w:rsidRPr="005A0D56">
        <w:rPr>
          <w:rFonts w:ascii="Arial Narrow" w:hAnsi="Arial Narrow" w:cs="Arial Narrow"/>
          <w:lang w:val="ru-RU"/>
        </w:rPr>
        <w:t>связи единица тарификации устанавливается Оператором</w:t>
      </w:r>
      <w:r>
        <w:rPr>
          <w:rFonts w:ascii="Arial Narrow" w:hAnsi="Arial Narrow" w:cs="Arial Narrow"/>
          <w:lang w:val="ru-RU"/>
        </w:rPr>
        <w:t xml:space="preserve"> в Тарифном плане</w:t>
      </w:r>
      <w:r w:rsidRPr="005A0D56">
        <w:rPr>
          <w:rFonts w:ascii="Arial Narrow" w:hAnsi="Arial Narrow" w:cs="Arial Narrow"/>
          <w:lang w:val="ru-RU"/>
        </w:rPr>
        <w:t>.</w:t>
      </w:r>
      <w:r>
        <w:rPr>
          <w:lang w:val="ru-RU"/>
        </w:rPr>
        <w:t xml:space="preserve"> </w:t>
      </w:r>
      <w:r w:rsidRPr="005A0D56">
        <w:rPr>
          <w:rFonts w:ascii="Arial Narrow" w:hAnsi="Arial Narrow" w:cs="Arial Narrow"/>
          <w:lang w:val="ru-RU"/>
        </w:rPr>
        <w:t xml:space="preserve">Учет потребленных Абонентом </w:t>
      </w:r>
      <w:r>
        <w:rPr>
          <w:rFonts w:ascii="Arial Narrow" w:hAnsi="Arial Narrow" w:cs="Arial Narrow"/>
          <w:lang w:val="ru-RU"/>
        </w:rPr>
        <w:t>телематических У</w:t>
      </w:r>
      <w:r w:rsidRPr="005A0D56">
        <w:rPr>
          <w:rFonts w:ascii="Arial Narrow" w:hAnsi="Arial Narrow" w:cs="Arial Narrow"/>
          <w:lang w:val="ru-RU"/>
        </w:rPr>
        <w:t>слуг связи ведется</w:t>
      </w:r>
      <w:r>
        <w:rPr>
          <w:rFonts w:ascii="Arial Narrow" w:hAnsi="Arial Narrow" w:cs="Arial Narrow"/>
          <w:lang w:val="ru-RU"/>
        </w:rPr>
        <w:t xml:space="preserve"> в соответствии </w:t>
      </w:r>
      <w:r w:rsidRPr="005A0D56">
        <w:rPr>
          <w:rFonts w:ascii="Arial Narrow" w:hAnsi="Arial Narrow" w:cs="Arial Narrow"/>
          <w:lang w:val="ru-RU"/>
        </w:rPr>
        <w:t xml:space="preserve">с принятой Оператором </w:t>
      </w:r>
      <w:r>
        <w:rPr>
          <w:rFonts w:ascii="Arial Narrow" w:hAnsi="Arial Narrow" w:cs="Arial Narrow"/>
          <w:lang w:val="ru-RU"/>
        </w:rPr>
        <w:t>Е</w:t>
      </w:r>
      <w:r w:rsidRPr="005A0D56">
        <w:rPr>
          <w:rFonts w:ascii="Arial Narrow" w:hAnsi="Arial Narrow" w:cs="Arial Narrow"/>
          <w:lang w:val="ru-RU"/>
        </w:rPr>
        <w:t xml:space="preserve">диницей тарификации. </w:t>
      </w:r>
    </w:p>
  </w:footnote>
  <w:footnote w:id="4">
    <w:p w14:paraId="0B23C589" w14:textId="77777777" w:rsidR="00734AC1" w:rsidRPr="008E3D0C" w:rsidRDefault="00734AC1" w:rsidP="007C0EE6">
      <w:pPr>
        <w:pStyle w:val="ab"/>
        <w:rPr>
          <w:lang w:val="ru-RU"/>
        </w:rPr>
      </w:pPr>
      <w:r>
        <w:rPr>
          <w:rStyle w:val="ad"/>
        </w:rPr>
        <w:footnoteRef/>
      </w:r>
      <w:r w:rsidRPr="00DA61A9">
        <w:rPr>
          <w:lang w:val="ru-RU"/>
        </w:rPr>
        <w:t xml:space="preserve"> </w:t>
      </w:r>
      <w:r w:rsidRPr="00E51869">
        <w:rPr>
          <w:rFonts w:ascii="Arial Narrow" w:hAnsi="Arial Narrow" w:cs="Arial Narrow"/>
          <w:lang w:val="ru-RU"/>
        </w:rPr>
        <w:t>Данное правило распространяется только на тарификацию соединений по сети подвижной связи.</w:t>
      </w:r>
    </w:p>
  </w:footnote>
  <w:footnote w:id="5">
    <w:p w14:paraId="765DDE26" w14:textId="77777777" w:rsidR="00734AC1" w:rsidRPr="00B162B7" w:rsidRDefault="00734AC1" w:rsidP="007C0EE6">
      <w:pPr>
        <w:jc w:val="both"/>
        <w:rPr>
          <w:sz w:val="20"/>
          <w:szCs w:val="20"/>
        </w:rPr>
      </w:pPr>
      <w:r>
        <w:rPr>
          <w:rStyle w:val="ad"/>
        </w:rPr>
        <w:footnoteRef/>
      </w:r>
      <w:r w:rsidRPr="00B162B7">
        <w:t xml:space="preserve"> </w:t>
      </w:r>
      <w:r w:rsidRPr="001A6005">
        <w:rPr>
          <w:rFonts w:ascii="Arial Narrow" w:hAnsi="Arial Narrow" w:cs="Arial Narrow"/>
          <w:sz w:val="20"/>
          <w:szCs w:val="20"/>
        </w:rPr>
        <w:t xml:space="preserve">При оказании телематических </w:t>
      </w:r>
      <w:r>
        <w:rPr>
          <w:rFonts w:ascii="Arial Narrow" w:hAnsi="Arial Narrow" w:cs="Arial Narrow"/>
          <w:sz w:val="20"/>
          <w:szCs w:val="20"/>
        </w:rPr>
        <w:t>У</w:t>
      </w:r>
      <w:r w:rsidRPr="001A6005">
        <w:rPr>
          <w:rFonts w:ascii="Arial Narrow" w:hAnsi="Arial Narrow" w:cs="Arial Narrow"/>
          <w:sz w:val="20"/>
          <w:szCs w:val="20"/>
        </w:rPr>
        <w:t>слуг связи плата за предоставление Оператором доступа к сети передачи данных взимается однократно.</w:t>
      </w:r>
    </w:p>
    <w:p w14:paraId="0A205FA7" w14:textId="77777777" w:rsidR="00734AC1" w:rsidRPr="008E3D0C" w:rsidRDefault="00734AC1" w:rsidP="007C0EE6">
      <w:pPr>
        <w:jc w:val="both"/>
      </w:pPr>
    </w:p>
  </w:footnote>
  <w:footnote w:id="6">
    <w:p w14:paraId="17024949" w14:textId="77777777" w:rsidR="00734AC1" w:rsidRPr="008E3D0C" w:rsidRDefault="00734AC1" w:rsidP="007C0EE6">
      <w:pPr>
        <w:pStyle w:val="ab"/>
        <w:rPr>
          <w:lang w:val="ru-RU"/>
        </w:rPr>
      </w:pPr>
      <w:r>
        <w:rPr>
          <w:rStyle w:val="ad"/>
        </w:rPr>
        <w:footnoteRef/>
      </w:r>
      <w:r w:rsidRPr="00254869">
        <w:rPr>
          <w:lang w:val="ru-RU"/>
        </w:rPr>
        <w:t xml:space="preserve"> </w:t>
      </w:r>
      <w:r w:rsidRPr="00AF0B9C">
        <w:rPr>
          <w:rFonts w:ascii="Arial Narrow" w:hAnsi="Arial Narrow" w:cs="Arial Narrow"/>
          <w:lang w:val="ru-RU"/>
        </w:rPr>
        <w:t xml:space="preserve">Вышеуказанные данные указываются в счете применительно к </w:t>
      </w:r>
      <w:r>
        <w:rPr>
          <w:rFonts w:ascii="Arial Narrow" w:hAnsi="Arial Narrow" w:cs="Arial Narrow"/>
          <w:lang w:val="ru-RU"/>
        </w:rPr>
        <w:t>у</w:t>
      </w:r>
      <w:r w:rsidRPr="00AF0B9C">
        <w:rPr>
          <w:rFonts w:ascii="Arial Narrow" w:hAnsi="Arial Narrow" w:cs="Arial Narrow"/>
          <w:lang w:val="ru-RU"/>
        </w:rPr>
        <w:t>слугам по передаче данных</w:t>
      </w:r>
    </w:p>
  </w:footnote>
  <w:footnote w:id="7">
    <w:p w14:paraId="4DC23129" w14:textId="77777777" w:rsidR="00734AC1" w:rsidRPr="00AF0B9C" w:rsidRDefault="00734AC1" w:rsidP="007C0EE6">
      <w:pPr>
        <w:pStyle w:val="ab"/>
        <w:rPr>
          <w:rFonts w:ascii="Arial Narrow" w:hAnsi="Arial Narrow" w:cs="Arial Narrow"/>
          <w:lang w:val="ru-RU"/>
        </w:rPr>
      </w:pPr>
      <w:r w:rsidRPr="00AF0B9C">
        <w:rPr>
          <w:rStyle w:val="ad"/>
          <w:rFonts w:cs="Arial Narrow"/>
        </w:rPr>
        <w:footnoteRef/>
      </w:r>
      <w:r w:rsidRPr="00AF0B9C">
        <w:rPr>
          <w:rFonts w:ascii="Arial Narrow" w:hAnsi="Arial Narrow" w:cs="Arial Narrow"/>
          <w:lang w:val="ru-RU"/>
        </w:rPr>
        <w:t xml:space="preserve"> Вышеуказанные данные указываются в счете применительно к </w:t>
      </w:r>
      <w:r>
        <w:rPr>
          <w:rFonts w:ascii="Arial Narrow" w:hAnsi="Arial Narrow" w:cs="Arial Narrow"/>
          <w:lang w:val="ru-RU"/>
        </w:rPr>
        <w:t>у</w:t>
      </w:r>
      <w:r w:rsidRPr="00AF0B9C">
        <w:rPr>
          <w:rFonts w:ascii="Arial Narrow" w:hAnsi="Arial Narrow" w:cs="Arial Narrow"/>
          <w:lang w:val="ru-RU"/>
        </w:rPr>
        <w:t>слугам</w:t>
      </w:r>
      <w:r>
        <w:rPr>
          <w:rFonts w:ascii="Arial Narrow" w:hAnsi="Arial Narrow" w:cs="Arial Narrow"/>
          <w:lang w:val="ru-RU"/>
        </w:rPr>
        <w:t xml:space="preserve"> связи</w:t>
      </w:r>
      <w:r w:rsidRPr="00AF0B9C">
        <w:rPr>
          <w:rFonts w:ascii="Arial Narrow" w:hAnsi="Arial Narrow" w:cs="Arial Narrow"/>
          <w:lang w:val="ru-RU"/>
        </w:rPr>
        <w:t xml:space="preserve"> по передаче данных</w:t>
      </w:r>
    </w:p>
    <w:p w14:paraId="2DE4E237" w14:textId="77777777" w:rsidR="00734AC1" w:rsidRPr="008E3D0C" w:rsidRDefault="00734AC1" w:rsidP="007C0EE6">
      <w:pPr>
        <w:pStyle w:val="ab"/>
        <w:rPr>
          <w:lang w:val="ru-RU"/>
        </w:rPr>
      </w:pPr>
    </w:p>
  </w:footnote>
  <w:footnote w:id="8">
    <w:p w14:paraId="40A58F1B" w14:textId="77777777" w:rsidR="00734AC1" w:rsidRPr="00B83A2B" w:rsidRDefault="00734AC1" w:rsidP="000D25D0">
      <w:pPr>
        <w:pStyle w:val="ab"/>
        <w:jc w:val="both"/>
        <w:rPr>
          <w:bCs/>
        </w:rPr>
      </w:pPr>
      <w:r>
        <w:rPr>
          <w:rStyle w:val="ad"/>
        </w:rPr>
        <w:footnoteRef/>
      </w:r>
      <w:r>
        <w:t xml:space="preserve"> </w:t>
      </w:r>
      <w:r>
        <w:rPr>
          <w:bCs/>
        </w:rPr>
        <w:t>А</w:t>
      </w:r>
      <w:r w:rsidRPr="00B83A2B">
        <w:rPr>
          <w:bCs/>
        </w:rPr>
        <w:t>бонентские номера, предоставленные Клиенту по договору об оказании услуг связи, в рамках Филиала.</w:t>
      </w:r>
    </w:p>
  </w:footnote>
  <w:footnote w:id="9">
    <w:p w14:paraId="2A6FC997" w14:textId="77777777" w:rsidR="00734AC1" w:rsidRDefault="00734AC1" w:rsidP="000D25D0">
      <w:pPr>
        <w:pStyle w:val="ab"/>
        <w:jc w:val="both"/>
      </w:pPr>
      <w:r>
        <w:rPr>
          <w:rStyle w:val="ad"/>
        </w:rPr>
        <w:footnoteRef/>
      </w:r>
      <w:r>
        <w:t xml:space="preserve"> П</w:t>
      </w:r>
      <w:r w:rsidRPr="00C11B2F">
        <w:rPr>
          <w:bCs/>
        </w:rPr>
        <w:t xml:space="preserve">о данному направлению предоставляется </w:t>
      </w:r>
      <w:r w:rsidRPr="00FD511C">
        <w:t>совокупно</w:t>
      </w:r>
      <w:r>
        <w:t xml:space="preserve"> </w:t>
      </w:r>
      <w:r w:rsidRPr="00FD511C">
        <w:t>1000 минут исходящих соединений по указанным направлениям. Начиная с 1001-й мин</w:t>
      </w:r>
      <w:r>
        <w:t>уты,</w:t>
      </w:r>
      <w:r w:rsidRPr="00FD511C">
        <w:t xml:space="preserve"> стоимость минуты исходящего вызова составит  0,</w:t>
      </w:r>
      <w:r>
        <w:t>10р</w:t>
      </w:r>
      <w:r w:rsidRPr="00FD511C">
        <w:t>.</w:t>
      </w:r>
    </w:p>
  </w:footnote>
  <w:footnote w:id="10">
    <w:p w14:paraId="1D9563F9" w14:textId="77777777" w:rsidR="00734AC1" w:rsidRPr="00B83A2B" w:rsidRDefault="00734AC1" w:rsidP="000D25D0">
      <w:pPr>
        <w:pStyle w:val="ab"/>
        <w:jc w:val="both"/>
        <w:rPr>
          <w:bCs/>
        </w:rPr>
      </w:pPr>
      <w:r>
        <w:rPr>
          <w:rStyle w:val="ad"/>
        </w:rPr>
        <w:footnoteRef/>
      </w:r>
      <w:r>
        <w:t xml:space="preserve"> </w:t>
      </w:r>
      <w:r>
        <w:rPr>
          <w:bCs/>
        </w:rPr>
        <w:t>А</w:t>
      </w:r>
      <w:r w:rsidRPr="00B83A2B">
        <w:rPr>
          <w:bCs/>
        </w:rPr>
        <w:t>бонентские номера, предоставленные Клиенту по договору об оказании усл</w:t>
      </w:r>
      <w:r>
        <w:rPr>
          <w:bCs/>
        </w:rPr>
        <w:t>уг связи, за пределами Филиала.</w:t>
      </w:r>
    </w:p>
  </w:footnote>
  <w:footnote w:id="11">
    <w:p w14:paraId="07291131" w14:textId="77777777" w:rsidR="00734AC1" w:rsidRDefault="00734AC1" w:rsidP="000D25D0">
      <w:pPr>
        <w:pStyle w:val="ab"/>
        <w:jc w:val="both"/>
      </w:pPr>
      <w:r>
        <w:rPr>
          <w:rStyle w:val="ad"/>
        </w:rPr>
        <w:footnoteRef/>
      </w:r>
      <w:r>
        <w:t xml:space="preserve"> </w:t>
      </w:r>
      <w:r w:rsidRPr="0082579F">
        <w:t>Территория субъекта РФ, в котором заключен договор об оказании услуг связи. Стоимость услуг междугородной и международной связи, а также стоимость услуг связи при нахождении в роуминге приведена в соответствующих прайс-листах.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852E16" w14:textId="77777777" w:rsidR="00734AC1" w:rsidRDefault="00734AC1" w:rsidP="000D25D0">
    <w:pPr>
      <w:pStyle w:val="a9"/>
      <w:jc w:val="center"/>
    </w:pPr>
    <w:r>
      <w:fldChar w:fldCharType="begin"/>
    </w:r>
    <w:r>
      <w:instrText xml:space="preserve"> PAGE   \* MERGEFORMAT </w:instrText>
    </w:r>
    <w:r>
      <w:fldChar w:fldCharType="separate"/>
    </w:r>
    <w:r w:rsidR="00F63B12">
      <w:rPr>
        <w:noProof/>
      </w:rPr>
      <w:t>34</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94D47"/>
    <w:multiLevelType w:val="multilevel"/>
    <w:tmpl w:val="FC78397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2B73607"/>
    <w:multiLevelType w:val="hybridMultilevel"/>
    <w:tmpl w:val="E63052D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163D44CA"/>
    <w:multiLevelType w:val="multilevel"/>
    <w:tmpl w:val="A7F4E584"/>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8FE020C"/>
    <w:multiLevelType w:val="multilevel"/>
    <w:tmpl w:val="960482A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15C725D"/>
    <w:multiLevelType w:val="multilevel"/>
    <w:tmpl w:val="5098342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A9B30EF"/>
    <w:multiLevelType w:val="multilevel"/>
    <w:tmpl w:val="8364F844"/>
    <w:lvl w:ilvl="0">
      <w:start w:val="1"/>
      <w:numFmt w:val="decimal"/>
      <w:lvlText w:val="%1."/>
      <w:lvlJc w:val="left"/>
      <w:pPr>
        <w:ind w:left="786" w:hanging="360"/>
      </w:pPr>
      <w:rPr>
        <w:rFonts w:hint="default"/>
      </w:rPr>
    </w:lvl>
    <w:lvl w:ilvl="1">
      <w:start w:val="1"/>
      <w:numFmt w:val="decimal"/>
      <w:lvlText w:val="%1.%2."/>
      <w:lvlJc w:val="left"/>
      <w:pPr>
        <w:ind w:left="792" w:hanging="792"/>
      </w:pPr>
      <w:rPr>
        <w:rFonts w:hint="default"/>
        <w:b w:val="0"/>
      </w:rPr>
    </w:lvl>
    <w:lvl w:ilvl="2">
      <w:start w:val="1"/>
      <w:numFmt w:val="decimal"/>
      <w:lvlText w:val="%1.%2.%3."/>
      <w:lvlJc w:val="left"/>
      <w:pPr>
        <w:ind w:left="1224" w:hanging="504"/>
      </w:pPr>
      <w:rPr>
        <w:rFonts w:ascii="Arial Narrow" w:hAnsi="Arial Narrow" w:hint="default"/>
        <w:b w:val="0"/>
        <w:sz w:val="28"/>
        <w:szCs w:val="28"/>
      </w:rPr>
    </w:lvl>
    <w:lvl w:ilvl="3">
      <w:start w:val="1"/>
      <w:numFmt w:val="decimal"/>
      <w:lvlText w:val="%1.%2.%3.%4."/>
      <w:lvlJc w:val="left"/>
      <w:pPr>
        <w:tabs>
          <w:tab w:val="num" w:pos="851"/>
        </w:tabs>
        <w:ind w:left="1502" w:hanging="651"/>
      </w:pPr>
      <w:rPr>
        <w:rFonts w:ascii="Arial Narrow" w:hAnsi="Arial Narrow" w:hint="default"/>
        <w:sz w:val="28"/>
        <w:szCs w:val="2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EA52973"/>
    <w:multiLevelType w:val="multilevel"/>
    <w:tmpl w:val="BB461AC2"/>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12213D4"/>
    <w:multiLevelType w:val="multilevel"/>
    <w:tmpl w:val="A88A5E3C"/>
    <w:lvl w:ilvl="0">
      <w:start w:val="1"/>
      <w:numFmt w:val="decimal"/>
      <w:lvlText w:val="%1."/>
      <w:lvlJc w:val="left"/>
      <w:pPr>
        <w:ind w:left="720" w:hanging="360"/>
      </w:pPr>
      <w:rPr>
        <w:rFonts w:hint="default"/>
      </w:rPr>
    </w:lvl>
    <w:lvl w:ilvl="1">
      <w:start w:val="12"/>
      <w:numFmt w:val="decimal"/>
      <w:isLgl/>
      <w:lvlText w:val="%1.%2."/>
      <w:lvlJc w:val="left"/>
      <w:pPr>
        <w:ind w:left="72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8">
    <w:nsid w:val="36DD6860"/>
    <w:multiLevelType w:val="hybridMultilevel"/>
    <w:tmpl w:val="E9A8844C"/>
    <w:lvl w:ilvl="0" w:tplc="F6FCD462">
      <w:start w:val="1"/>
      <w:numFmt w:val="bullet"/>
      <w:lvlText w:val=""/>
      <w:lvlJc w:val="left"/>
      <w:pPr>
        <w:ind w:left="1260" w:hanging="360"/>
      </w:pPr>
      <w:rPr>
        <w:rFonts w:ascii="Symbol" w:hAnsi="Symbol" w:cs="Symbol" w:hint="default"/>
        <w:b w:val="0"/>
      </w:rPr>
    </w:lvl>
    <w:lvl w:ilvl="1" w:tplc="DCA66294">
      <w:start w:val="1"/>
      <w:numFmt w:val="bullet"/>
      <w:lvlText w:val="o"/>
      <w:lvlJc w:val="left"/>
      <w:pPr>
        <w:ind w:left="1980" w:hanging="360"/>
      </w:pPr>
      <w:rPr>
        <w:rFonts w:ascii="Courier New" w:hAnsi="Courier New" w:cs="Courier New" w:hint="default"/>
      </w:rPr>
    </w:lvl>
    <w:lvl w:ilvl="2" w:tplc="1F5A4132">
      <w:start w:val="1"/>
      <w:numFmt w:val="bullet"/>
      <w:lvlText w:val=""/>
      <w:lvlJc w:val="left"/>
      <w:pPr>
        <w:ind w:left="2700" w:hanging="360"/>
      </w:pPr>
      <w:rPr>
        <w:rFonts w:ascii="Wingdings" w:hAnsi="Wingdings" w:cs="Wingdings" w:hint="default"/>
      </w:rPr>
    </w:lvl>
    <w:lvl w:ilvl="3" w:tplc="685638A6">
      <w:start w:val="1"/>
      <w:numFmt w:val="bullet"/>
      <w:lvlText w:val=""/>
      <w:lvlJc w:val="left"/>
      <w:pPr>
        <w:ind w:left="3420" w:hanging="360"/>
      </w:pPr>
      <w:rPr>
        <w:rFonts w:ascii="Symbol" w:hAnsi="Symbol" w:cs="Symbol" w:hint="default"/>
      </w:rPr>
    </w:lvl>
    <w:lvl w:ilvl="4" w:tplc="976C923A">
      <w:start w:val="1"/>
      <w:numFmt w:val="bullet"/>
      <w:lvlText w:val="o"/>
      <w:lvlJc w:val="left"/>
      <w:pPr>
        <w:ind w:left="4140" w:hanging="360"/>
      </w:pPr>
      <w:rPr>
        <w:rFonts w:ascii="Courier New" w:hAnsi="Courier New" w:cs="Courier New" w:hint="default"/>
      </w:rPr>
    </w:lvl>
    <w:lvl w:ilvl="5" w:tplc="2E2EF5D2">
      <w:start w:val="1"/>
      <w:numFmt w:val="bullet"/>
      <w:lvlText w:val=""/>
      <w:lvlJc w:val="left"/>
      <w:pPr>
        <w:ind w:left="4860" w:hanging="360"/>
      </w:pPr>
      <w:rPr>
        <w:rFonts w:ascii="Wingdings" w:hAnsi="Wingdings" w:cs="Wingdings" w:hint="default"/>
      </w:rPr>
    </w:lvl>
    <w:lvl w:ilvl="6" w:tplc="3454D3B6">
      <w:start w:val="1"/>
      <w:numFmt w:val="bullet"/>
      <w:lvlText w:val=""/>
      <w:lvlJc w:val="left"/>
      <w:pPr>
        <w:ind w:left="5580" w:hanging="360"/>
      </w:pPr>
      <w:rPr>
        <w:rFonts w:ascii="Symbol" w:hAnsi="Symbol" w:cs="Symbol" w:hint="default"/>
      </w:rPr>
    </w:lvl>
    <w:lvl w:ilvl="7" w:tplc="85FA352C">
      <w:start w:val="1"/>
      <w:numFmt w:val="bullet"/>
      <w:lvlText w:val="o"/>
      <w:lvlJc w:val="left"/>
      <w:pPr>
        <w:ind w:left="6300" w:hanging="360"/>
      </w:pPr>
      <w:rPr>
        <w:rFonts w:ascii="Courier New" w:hAnsi="Courier New" w:cs="Courier New" w:hint="default"/>
      </w:rPr>
    </w:lvl>
    <w:lvl w:ilvl="8" w:tplc="6A3CE1E4">
      <w:start w:val="1"/>
      <w:numFmt w:val="bullet"/>
      <w:lvlText w:val=""/>
      <w:lvlJc w:val="left"/>
      <w:pPr>
        <w:ind w:left="7020" w:hanging="360"/>
      </w:pPr>
      <w:rPr>
        <w:rFonts w:ascii="Wingdings" w:hAnsi="Wingdings" w:cs="Wingdings" w:hint="default"/>
      </w:rPr>
    </w:lvl>
  </w:abstractNum>
  <w:abstractNum w:abstractNumId="9">
    <w:nsid w:val="38A970F6"/>
    <w:multiLevelType w:val="multilevel"/>
    <w:tmpl w:val="E354B012"/>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8442A6E"/>
    <w:multiLevelType w:val="hybridMultilevel"/>
    <w:tmpl w:val="0842412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4EB25755"/>
    <w:multiLevelType w:val="multilevel"/>
    <w:tmpl w:val="9A6E0D4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2.%2.%3."/>
      <w:lvlJc w:val="left"/>
      <w:pPr>
        <w:ind w:left="794" w:hanging="4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F6B71E6"/>
    <w:multiLevelType w:val="multilevel"/>
    <w:tmpl w:val="B27EFE6C"/>
    <w:lvl w:ilvl="0">
      <w:start w:val="1"/>
      <w:numFmt w:val="decimal"/>
      <w:lvlText w:val="%1."/>
      <w:lvlJc w:val="left"/>
      <w:pPr>
        <w:ind w:left="360" w:hanging="360"/>
      </w:pPr>
      <w:rPr>
        <w:rFonts w:hint="default"/>
      </w:rPr>
    </w:lvl>
    <w:lvl w:ilvl="1">
      <w:start w:val="1"/>
      <w:numFmt w:val="decimal"/>
      <w:lvlText w:val="8.%2."/>
      <w:lvlJc w:val="left"/>
      <w:pPr>
        <w:ind w:left="858"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FCA50AA"/>
    <w:multiLevelType w:val="multilevel"/>
    <w:tmpl w:val="3E2C974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8F458D2"/>
    <w:multiLevelType w:val="hybridMultilevel"/>
    <w:tmpl w:val="A4AE33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964105"/>
    <w:multiLevelType w:val="multilevel"/>
    <w:tmpl w:val="9B0CB28C"/>
    <w:lvl w:ilvl="0">
      <w:start w:val="1"/>
      <w:numFmt w:val="decimal"/>
      <w:lvlText w:val="%1."/>
      <w:lvlJc w:val="left"/>
      <w:pPr>
        <w:ind w:left="360" w:hanging="360"/>
      </w:pPr>
      <w:rPr>
        <w:rFonts w:hint="default"/>
      </w:rPr>
    </w:lvl>
    <w:lvl w:ilvl="1">
      <w:start w:val="1"/>
      <w:numFmt w:val="decimal"/>
      <w:lvlText w:val="1.%2."/>
      <w:lvlJc w:val="left"/>
      <w:pPr>
        <w:tabs>
          <w:tab w:val="num" w:pos="1304"/>
        </w:tabs>
        <w:ind w:left="792" w:hanging="432"/>
      </w:pPr>
      <w:rPr>
        <w:rFonts w:hint="default"/>
      </w:rPr>
    </w:lvl>
    <w:lvl w:ilvl="2">
      <w:start w:val="1"/>
      <w:numFmt w:val="decimal"/>
      <w:lvlText w:val="2.%2.%3."/>
      <w:lvlJc w:val="left"/>
      <w:pPr>
        <w:ind w:left="794" w:hanging="4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B9F2620"/>
    <w:multiLevelType w:val="multilevel"/>
    <w:tmpl w:val="74CADA56"/>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BFB676B"/>
    <w:multiLevelType w:val="multilevel"/>
    <w:tmpl w:val="9104F2E6"/>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0420A04"/>
    <w:multiLevelType w:val="multilevel"/>
    <w:tmpl w:val="26306080"/>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18D23EE"/>
    <w:multiLevelType w:val="multilevel"/>
    <w:tmpl w:val="A08E0862"/>
    <w:lvl w:ilvl="0">
      <w:start w:val="1"/>
      <w:numFmt w:val="decimal"/>
      <w:lvlText w:val="%1."/>
      <w:lvlJc w:val="left"/>
      <w:pPr>
        <w:ind w:left="360" w:hanging="360"/>
      </w:pPr>
      <w:rPr>
        <w:rFonts w:hint="default"/>
      </w:rPr>
    </w:lvl>
    <w:lvl w:ilvl="1">
      <w:start w:val="1"/>
      <w:numFmt w:val="decimal"/>
      <w:lvlText w:val="9.%2."/>
      <w:lvlJc w:val="left"/>
      <w:pPr>
        <w:ind w:left="858"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4817F3A"/>
    <w:multiLevelType w:val="multilevel"/>
    <w:tmpl w:val="7486980E"/>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71275CB"/>
    <w:multiLevelType w:val="hybridMultilevel"/>
    <w:tmpl w:val="828CA9B8"/>
    <w:lvl w:ilvl="0" w:tplc="04190001">
      <w:start w:val="1"/>
      <w:numFmt w:val="bullet"/>
      <w:lvlText w:val=""/>
      <w:lvlJc w:val="left"/>
      <w:pPr>
        <w:tabs>
          <w:tab w:val="num" w:pos="773"/>
        </w:tabs>
        <w:ind w:left="773" w:hanging="360"/>
      </w:pPr>
      <w:rPr>
        <w:rFonts w:ascii="Symbol" w:hAnsi="Symbol" w:hint="default"/>
      </w:rPr>
    </w:lvl>
    <w:lvl w:ilvl="1" w:tplc="04190003">
      <w:start w:val="1"/>
      <w:numFmt w:val="bullet"/>
      <w:lvlText w:val="o"/>
      <w:lvlJc w:val="left"/>
      <w:pPr>
        <w:tabs>
          <w:tab w:val="num" w:pos="1493"/>
        </w:tabs>
        <w:ind w:left="1493" w:hanging="360"/>
      </w:pPr>
      <w:rPr>
        <w:rFonts w:ascii="Courier New" w:hAnsi="Courier New" w:cs="Courier New" w:hint="default"/>
      </w:rPr>
    </w:lvl>
    <w:lvl w:ilvl="2" w:tplc="04190005" w:tentative="1">
      <w:start w:val="1"/>
      <w:numFmt w:val="bullet"/>
      <w:lvlText w:val=""/>
      <w:lvlJc w:val="left"/>
      <w:pPr>
        <w:tabs>
          <w:tab w:val="num" w:pos="2213"/>
        </w:tabs>
        <w:ind w:left="2213" w:hanging="360"/>
      </w:pPr>
      <w:rPr>
        <w:rFonts w:ascii="Wingdings" w:hAnsi="Wingdings" w:hint="default"/>
      </w:rPr>
    </w:lvl>
    <w:lvl w:ilvl="3" w:tplc="04190001" w:tentative="1">
      <w:start w:val="1"/>
      <w:numFmt w:val="bullet"/>
      <w:lvlText w:val=""/>
      <w:lvlJc w:val="left"/>
      <w:pPr>
        <w:tabs>
          <w:tab w:val="num" w:pos="2933"/>
        </w:tabs>
        <w:ind w:left="2933" w:hanging="360"/>
      </w:pPr>
      <w:rPr>
        <w:rFonts w:ascii="Symbol" w:hAnsi="Symbol" w:hint="default"/>
      </w:rPr>
    </w:lvl>
    <w:lvl w:ilvl="4" w:tplc="04190003" w:tentative="1">
      <w:start w:val="1"/>
      <w:numFmt w:val="bullet"/>
      <w:lvlText w:val="o"/>
      <w:lvlJc w:val="left"/>
      <w:pPr>
        <w:tabs>
          <w:tab w:val="num" w:pos="3653"/>
        </w:tabs>
        <w:ind w:left="3653" w:hanging="360"/>
      </w:pPr>
      <w:rPr>
        <w:rFonts w:ascii="Courier New" w:hAnsi="Courier New" w:cs="Courier New" w:hint="default"/>
      </w:rPr>
    </w:lvl>
    <w:lvl w:ilvl="5" w:tplc="04190005" w:tentative="1">
      <w:start w:val="1"/>
      <w:numFmt w:val="bullet"/>
      <w:lvlText w:val=""/>
      <w:lvlJc w:val="left"/>
      <w:pPr>
        <w:tabs>
          <w:tab w:val="num" w:pos="4373"/>
        </w:tabs>
        <w:ind w:left="4373" w:hanging="360"/>
      </w:pPr>
      <w:rPr>
        <w:rFonts w:ascii="Wingdings" w:hAnsi="Wingdings" w:hint="default"/>
      </w:rPr>
    </w:lvl>
    <w:lvl w:ilvl="6" w:tplc="04190001" w:tentative="1">
      <w:start w:val="1"/>
      <w:numFmt w:val="bullet"/>
      <w:lvlText w:val=""/>
      <w:lvlJc w:val="left"/>
      <w:pPr>
        <w:tabs>
          <w:tab w:val="num" w:pos="5093"/>
        </w:tabs>
        <w:ind w:left="5093" w:hanging="360"/>
      </w:pPr>
      <w:rPr>
        <w:rFonts w:ascii="Symbol" w:hAnsi="Symbol" w:hint="default"/>
      </w:rPr>
    </w:lvl>
    <w:lvl w:ilvl="7" w:tplc="04190003" w:tentative="1">
      <w:start w:val="1"/>
      <w:numFmt w:val="bullet"/>
      <w:lvlText w:val="o"/>
      <w:lvlJc w:val="left"/>
      <w:pPr>
        <w:tabs>
          <w:tab w:val="num" w:pos="5813"/>
        </w:tabs>
        <w:ind w:left="5813" w:hanging="360"/>
      </w:pPr>
      <w:rPr>
        <w:rFonts w:ascii="Courier New" w:hAnsi="Courier New" w:cs="Courier New" w:hint="default"/>
      </w:rPr>
    </w:lvl>
    <w:lvl w:ilvl="8" w:tplc="04190005" w:tentative="1">
      <w:start w:val="1"/>
      <w:numFmt w:val="bullet"/>
      <w:lvlText w:val=""/>
      <w:lvlJc w:val="left"/>
      <w:pPr>
        <w:tabs>
          <w:tab w:val="num" w:pos="6533"/>
        </w:tabs>
        <w:ind w:left="6533" w:hanging="360"/>
      </w:pPr>
      <w:rPr>
        <w:rFonts w:ascii="Wingdings" w:hAnsi="Wingdings" w:hint="default"/>
      </w:rPr>
    </w:lvl>
  </w:abstractNum>
  <w:abstractNum w:abstractNumId="22">
    <w:nsid w:val="68C06C44"/>
    <w:multiLevelType w:val="multilevel"/>
    <w:tmpl w:val="4B74F636"/>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A300D2E"/>
    <w:multiLevelType w:val="multilevel"/>
    <w:tmpl w:val="2F986772"/>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D0538FE"/>
    <w:multiLevelType w:val="multilevel"/>
    <w:tmpl w:val="3AA665AA"/>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06D4AEF"/>
    <w:multiLevelType w:val="multilevel"/>
    <w:tmpl w:val="978A223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32402C0"/>
    <w:multiLevelType w:val="multilevel"/>
    <w:tmpl w:val="6C30FA5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3A26E82"/>
    <w:multiLevelType w:val="hybridMultilevel"/>
    <w:tmpl w:val="7F0A45DA"/>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28">
    <w:nsid w:val="74FA6DEC"/>
    <w:multiLevelType w:val="multilevel"/>
    <w:tmpl w:val="1436BF66"/>
    <w:lvl w:ilvl="0">
      <w:start w:val="14"/>
      <w:numFmt w:val="decimal"/>
      <w:lvlText w:val="%1."/>
      <w:lvlJc w:val="left"/>
      <w:pPr>
        <w:ind w:left="525" w:hanging="525"/>
      </w:pPr>
      <w:rPr>
        <w:rFonts w:hint="default"/>
      </w:rPr>
    </w:lvl>
    <w:lvl w:ilvl="1">
      <w:start w:val="1"/>
      <w:numFmt w:val="decimal"/>
      <w:lvlText w:val="%1.%2."/>
      <w:lvlJc w:val="left"/>
      <w:pPr>
        <w:ind w:left="1425" w:hanging="720"/>
      </w:pPr>
      <w:rPr>
        <w:rFonts w:ascii="Arial Narrow" w:hAnsi="Arial Narrow" w:hint="default"/>
        <w:sz w:val="28"/>
        <w:szCs w:val="28"/>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9">
    <w:nsid w:val="77676AE3"/>
    <w:multiLevelType w:val="multilevel"/>
    <w:tmpl w:val="A2C4C040"/>
    <w:lvl w:ilvl="0">
      <w:start w:val="1"/>
      <w:numFmt w:val="decimal"/>
      <w:lvlText w:val="%1."/>
      <w:lvlJc w:val="left"/>
      <w:pPr>
        <w:ind w:left="390" w:hanging="390"/>
      </w:pPr>
      <w:rPr>
        <w:rFonts w:hint="default"/>
      </w:rPr>
    </w:lvl>
    <w:lvl w:ilvl="1">
      <w:start w:val="1"/>
      <w:numFmt w:val="decimal"/>
      <w:lvlText w:val="%1.%2."/>
      <w:lvlJc w:val="left"/>
      <w:pPr>
        <w:ind w:left="1800" w:hanging="720"/>
      </w:pPr>
      <w:rPr>
        <w:rFonts w:hint="default"/>
        <w:b w:val="0"/>
      </w:rPr>
    </w:lvl>
    <w:lvl w:ilvl="2">
      <w:start w:val="1"/>
      <w:numFmt w:val="decimal"/>
      <w:lvlText w:val="%1.%2.%3."/>
      <w:lvlJc w:val="left"/>
      <w:pPr>
        <w:ind w:left="2880" w:hanging="720"/>
      </w:pPr>
      <w:rPr>
        <w:rFonts w:ascii="Arial Narrow" w:hAnsi="Arial Narrow" w:hint="default"/>
        <w:b w:val="0"/>
      </w:rPr>
    </w:lvl>
    <w:lvl w:ilvl="3">
      <w:start w:val="1"/>
      <w:numFmt w:val="decimal"/>
      <w:lvlText w:val="%1.%2.%3.%4."/>
      <w:lvlJc w:val="left"/>
      <w:pPr>
        <w:ind w:left="4320" w:hanging="1080"/>
      </w:pPr>
      <w:rPr>
        <w:rFonts w:ascii="Arial Narrow" w:hAnsi="Arial Narrow" w:hint="default"/>
        <w:sz w:val="28"/>
        <w:szCs w:val="28"/>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0">
    <w:nsid w:val="79BF671F"/>
    <w:multiLevelType w:val="hybridMultilevel"/>
    <w:tmpl w:val="29087C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9CA1AAF"/>
    <w:multiLevelType w:val="multilevel"/>
    <w:tmpl w:val="830CCC02"/>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0.%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
  </w:num>
  <w:num w:numId="3">
    <w:abstractNumId w:val="5"/>
  </w:num>
  <w:num w:numId="4">
    <w:abstractNumId w:val="8"/>
  </w:num>
  <w:num w:numId="5">
    <w:abstractNumId w:val="27"/>
  </w:num>
  <w:num w:numId="6">
    <w:abstractNumId w:val="28"/>
  </w:num>
  <w:num w:numId="7">
    <w:abstractNumId w:val="10"/>
  </w:num>
  <w:num w:numId="8">
    <w:abstractNumId w:val="15"/>
  </w:num>
  <w:num w:numId="9">
    <w:abstractNumId w:val="11"/>
  </w:num>
  <w:num w:numId="10">
    <w:abstractNumId w:val="9"/>
  </w:num>
  <w:num w:numId="11">
    <w:abstractNumId w:val="18"/>
  </w:num>
  <w:num w:numId="12">
    <w:abstractNumId w:val="13"/>
  </w:num>
  <w:num w:numId="13">
    <w:abstractNumId w:val="2"/>
  </w:num>
  <w:num w:numId="14">
    <w:abstractNumId w:val="4"/>
  </w:num>
  <w:num w:numId="15">
    <w:abstractNumId w:val="17"/>
  </w:num>
  <w:num w:numId="16">
    <w:abstractNumId w:val="12"/>
  </w:num>
  <w:num w:numId="17">
    <w:abstractNumId w:val="19"/>
  </w:num>
  <w:num w:numId="18">
    <w:abstractNumId w:val="31"/>
  </w:num>
  <w:num w:numId="19">
    <w:abstractNumId w:val="0"/>
  </w:num>
  <w:num w:numId="20">
    <w:abstractNumId w:val="24"/>
  </w:num>
  <w:num w:numId="21">
    <w:abstractNumId w:val="20"/>
  </w:num>
  <w:num w:numId="22">
    <w:abstractNumId w:val="25"/>
  </w:num>
  <w:num w:numId="23">
    <w:abstractNumId w:val="22"/>
  </w:num>
  <w:num w:numId="24">
    <w:abstractNumId w:val="23"/>
  </w:num>
  <w:num w:numId="25">
    <w:abstractNumId w:val="3"/>
  </w:num>
  <w:num w:numId="26">
    <w:abstractNumId w:val="16"/>
  </w:num>
  <w:num w:numId="27">
    <w:abstractNumId w:val="6"/>
  </w:num>
  <w:num w:numId="28">
    <w:abstractNumId w:val="14"/>
  </w:num>
  <w:num w:numId="29">
    <w:abstractNumId w:val="30"/>
  </w:num>
  <w:num w:numId="30">
    <w:abstractNumId w:val="29"/>
  </w:num>
  <w:num w:numId="31">
    <w:abstractNumId w:val="7"/>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trackRevisions/>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B94"/>
    <w:rsid w:val="00074B94"/>
    <w:rsid w:val="000D25D0"/>
    <w:rsid w:val="000D588B"/>
    <w:rsid w:val="00176ADC"/>
    <w:rsid w:val="00442782"/>
    <w:rsid w:val="0047117A"/>
    <w:rsid w:val="004A4466"/>
    <w:rsid w:val="00662B79"/>
    <w:rsid w:val="00696D18"/>
    <w:rsid w:val="006F0F51"/>
    <w:rsid w:val="00702E26"/>
    <w:rsid w:val="00734AC1"/>
    <w:rsid w:val="00790C6C"/>
    <w:rsid w:val="007C0EE6"/>
    <w:rsid w:val="008F4A45"/>
    <w:rsid w:val="0095766D"/>
    <w:rsid w:val="00A04DC1"/>
    <w:rsid w:val="00A662E2"/>
    <w:rsid w:val="00AC4740"/>
    <w:rsid w:val="00AC71ED"/>
    <w:rsid w:val="00B2315F"/>
    <w:rsid w:val="00B415BA"/>
    <w:rsid w:val="00C43668"/>
    <w:rsid w:val="00E02273"/>
    <w:rsid w:val="00ED7B4C"/>
    <w:rsid w:val="00F63B1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BE5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EE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C0EE6"/>
    <w:pPr>
      <w:keepNext/>
      <w:outlineLvl w:val="0"/>
    </w:pPr>
    <w:rPr>
      <w:rFonts w:ascii="Century Gothic" w:hAnsi="Century Gothic"/>
      <w:b/>
      <w:bCs/>
      <w:sz w:val="20"/>
      <w:lang w:val="x-none" w:eastAsia="x-none"/>
    </w:rPr>
  </w:style>
  <w:style w:type="paragraph" w:styleId="2">
    <w:name w:val="heading 2"/>
    <w:basedOn w:val="a"/>
    <w:next w:val="a"/>
    <w:link w:val="20"/>
    <w:qFormat/>
    <w:rsid w:val="007C0EE6"/>
    <w:pPr>
      <w:keepNext/>
      <w:ind w:left="1418" w:right="57"/>
      <w:outlineLvl w:val="1"/>
    </w:pPr>
    <w:rPr>
      <w:b/>
      <w:bCs/>
      <w:lang w:val="x-none" w:eastAsia="x-none"/>
    </w:rPr>
  </w:style>
  <w:style w:type="paragraph" w:styleId="3">
    <w:name w:val="heading 3"/>
    <w:basedOn w:val="a"/>
    <w:next w:val="a"/>
    <w:link w:val="30"/>
    <w:uiPriority w:val="9"/>
    <w:semiHidden/>
    <w:unhideWhenUsed/>
    <w:qFormat/>
    <w:rsid w:val="007C0EE6"/>
    <w:pPr>
      <w:keepNext/>
      <w:keepLines/>
      <w:spacing w:before="200"/>
      <w:outlineLvl w:val="2"/>
    </w:pPr>
    <w:rPr>
      <w:rFonts w:ascii="Cambria" w:hAnsi="Cambria"/>
      <w:b/>
      <w:bCs/>
      <w:color w:val="4F81BD"/>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C0EE6"/>
    <w:rPr>
      <w:rFonts w:ascii="Century Gothic" w:eastAsia="Times New Roman" w:hAnsi="Century Gothic" w:cs="Times New Roman"/>
      <w:b/>
      <w:bCs/>
      <w:sz w:val="20"/>
      <w:szCs w:val="24"/>
      <w:lang w:val="x-none" w:eastAsia="x-none"/>
    </w:rPr>
  </w:style>
  <w:style w:type="character" w:customStyle="1" w:styleId="20">
    <w:name w:val="Заголовок 2 Знак"/>
    <w:basedOn w:val="a0"/>
    <w:link w:val="2"/>
    <w:rsid w:val="007C0EE6"/>
    <w:rPr>
      <w:rFonts w:ascii="Times New Roman" w:eastAsia="Times New Roman" w:hAnsi="Times New Roman" w:cs="Times New Roman"/>
      <w:b/>
      <w:bCs/>
      <w:sz w:val="24"/>
      <w:szCs w:val="24"/>
      <w:lang w:val="x-none" w:eastAsia="x-none"/>
    </w:rPr>
  </w:style>
  <w:style w:type="character" w:customStyle="1" w:styleId="30">
    <w:name w:val="Заголовок 3 Знак"/>
    <w:basedOn w:val="a0"/>
    <w:link w:val="3"/>
    <w:uiPriority w:val="9"/>
    <w:semiHidden/>
    <w:rsid w:val="007C0EE6"/>
    <w:rPr>
      <w:rFonts w:ascii="Cambria" w:eastAsia="Times New Roman" w:hAnsi="Cambria" w:cs="Times New Roman"/>
      <w:b/>
      <w:bCs/>
      <w:color w:val="4F81BD"/>
      <w:sz w:val="24"/>
      <w:szCs w:val="24"/>
      <w:lang w:val="x-none" w:eastAsia="ru-RU"/>
    </w:rPr>
  </w:style>
  <w:style w:type="character" w:customStyle="1" w:styleId="a3">
    <w:name w:val="Текст Знак"/>
    <w:aliases w:val=" Знак Знак,Знак Знак"/>
    <w:link w:val="a4"/>
    <w:uiPriority w:val="99"/>
    <w:rsid w:val="007C0EE6"/>
    <w:rPr>
      <w:rFonts w:ascii="Courier New" w:eastAsia="Times New Roman" w:hAnsi="Courier New" w:cs="Courier New"/>
    </w:rPr>
  </w:style>
  <w:style w:type="paragraph" w:styleId="a4">
    <w:name w:val="Plain Text"/>
    <w:aliases w:val=" Знак,Знак"/>
    <w:basedOn w:val="a"/>
    <w:link w:val="a3"/>
    <w:uiPriority w:val="99"/>
    <w:rsid w:val="007C0EE6"/>
    <w:rPr>
      <w:rFonts w:ascii="Courier New" w:hAnsi="Courier New" w:cs="Courier New"/>
      <w:sz w:val="22"/>
      <w:szCs w:val="22"/>
      <w:lang w:eastAsia="en-US"/>
    </w:rPr>
  </w:style>
  <w:style w:type="character" w:customStyle="1" w:styleId="11">
    <w:name w:val="Текст Знак1"/>
    <w:basedOn w:val="a0"/>
    <w:uiPriority w:val="99"/>
    <w:semiHidden/>
    <w:rsid w:val="007C0EE6"/>
    <w:rPr>
      <w:rFonts w:ascii="Consolas" w:eastAsia="Times New Roman" w:hAnsi="Consolas" w:cs="Consolas"/>
      <w:sz w:val="21"/>
      <w:szCs w:val="21"/>
      <w:lang w:eastAsia="ru-RU"/>
    </w:rPr>
  </w:style>
  <w:style w:type="paragraph" w:styleId="a5">
    <w:name w:val="Body Text Indent"/>
    <w:basedOn w:val="a"/>
    <w:link w:val="a6"/>
    <w:uiPriority w:val="99"/>
    <w:rsid w:val="007C0EE6"/>
    <w:pPr>
      <w:suppressAutoHyphens/>
      <w:ind w:left="360" w:firstLine="1"/>
      <w:jc w:val="both"/>
    </w:pPr>
    <w:rPr>
      <w:rFonts w:ascii="Tahoma" w:hAnsi="Tahoma"/>
      <w:b/>
      <w:color w:val="000080"/>
      <w:sz w:val="20"/>
      <w:szCs w:val="20"/>
      <w:lang w:val="x-none"/>
    </w:rPr>
  </w:style>
  <w:style w:type="character" w:customStyle="1" w:styleId="a6">
    <w:name w:val="Основной текст с отступом Знак"/>
    <w:basedOn w:val="a0"/>
    <w:link w:val="a5"/>
    <w:uiPriority w:val="99"/>
    <w:rsid w:val="007C0EE6"/>
    <w:rPr>
      <w:rFonts w:ascii="Tahoma" w:eastAsia="Times New Roman" w:hAnsi="Tahoma" w:cs="Times New Roman"/>
      <w:b/>
      <w:color w:val="000080"/>
      <w:sz w:val="20"/>
      <w:szCs w:val="20"/>
      <w:lang w:val="x-none" w:eastAsia="ru-RU"/>
    </w:rPr>
  </w:style>
  <w:style w:type="paragraph" w:styleId="a7">
    <w:name w:val="Body Text"/>
    <w:basedOn w:val="a"/>
    <w:link w:val="a8"/>
    <w:uiPriority w:val="99"/>
    <w:unhideWhenUsed/>
    <w:rsid w:val="007C0EE6"/>
    <w:pPr>
      <w:spacing w:after="120"/>
    </w:pPr>
    <w:rPr>
      <w:lang w:val="x-none"/>
    </w:rPr>
  </w:style>
  <w:style w:type="character" w:customStyle="1" w:styleId="a8">
    <w:name w:val="Основной текст Знак"/>
    <w:basedOn w:val="a0"/>
    <w:link w:val="a7"/>
    <w:uiPriority w:val="99"/>
    <w:rsid w:val="007C0EE6"/>
    <w:rPr>
      <w:rFonts w:ascii="Times New Roman" w:eastAsia="Times New Roman" w:hAnsi="Times New Roman" w:cs="Times New Roman"/>
      <w:sz w:val="24"/>
      <w:szCs w:val="24"/>
      <w:lang w:val="x-none" w:eastAsia="ru-RU"/>
    </w:rPr>
  </w:style>
  <w:style w:type="paragraph" w:styleId="21">
    <w:name w:val="Body Text 2"/>
    <w:basedOn w:val="a"/>
    <w:link w:val="22"/>
    <w:uiPriority w:val="99"/>
    <w:unhideWhenUsed/>
    <w:rsid w:val="007C0EE6"/>
    <w:pPr>
      <w:spacing w:after="120" w:line="480" w:lineRule="auto"/>
    </w:pPr>
    <w:rPr>
      <w:lang w:val="x-none"/>
    </w:rPr>
  </w:style>
  <w:style w:type="character" w:customStyle="1" w:styleId="22">
    <w:name w:val="Основной текст 2 Знак"/>
    <w:basedOn w:val="a0"/>
    <w:link w:val="21"/>
    <w:uiPriority w:val="99"/>
    <w:rsid w:val="007C0EE6"/>
    <w:rPr>
      <w:rFonts w:ascii="Times New Roman" w:eastAsia="Times New Roman" w:hAnsi="Times New Roman" w:cs="Times New Roman"/>
      <w:sz w:val="24"/>
      <w:szCs w:val="24"/>
      <w:lang w:val="x-none" w:eastAsia="ru-RU"/>
    </w:rPr>
  </w:style>
  <w:style w:type="paragraph" w:styleId="a9">
    <w:name w:val="header"/>
    <w:basedOn w:val="a"/>
    <w:link w:val="aa"/>
    <w:uiPriority w:val="99"/>
    <w:rsid w:val="007C0EE6"/>
    <w:pPr>
      <w:tabs>
        <w:tab w:val="center" w:pos="4677"/>
        <w:tab w:val="right" w:pos="9355"/>
      </w:tabs>
    </w:pPr>
    <w:rPr>
      <w:lang w:val="x-none"/>
    </w:rPr>
  </w:style>
  <w:style w:type="character" w:customStyle="1" w:styleId="aa">
    <w:name w:val="Верхний колонтитул Знак"/>
    <w:basedOn w:val="a0"/>
    <w:link w:val="a9"/>
    <w:uiPriority w:val="99"/>
    <w:rsid w:val="007C0EE6"/>
    <w:rPr>
      <w:rFonts w:ascii="Times New Roman" w:eastAsia="Times New Roman" w:hAnsi="Times New Roman" w:cs="Times New Roman"/>
      <w:sz w:val="24"/>
      <w:szCs w:val="24"/>
      <w:lang w:val="x-none" w:eastAsia="ru-RU"/>
    </w:rPr>
  </w:style>
  <w:style w:type="paragraph" w:customStyle="1" w:styleId="BodyText">
    <w:name w:val="Body_Text"/>
    <w:rsid w:val="007C0EE6"/>
    <w:pPr>
      <w:widowControl w:val="0"/>
      <w:spacing w:before="60" w:after="60" w:line="240" w:lineRule="auto"/>
      <w:jc w:val="both"/>
    </w:pPr>
    <w:rPr>
      <w:rFonts w:ascii="Times New Roman" w:eastAsia="Times New Roman" w:hAnsi="Times New Roman" w:cs="Times New Roman"/>
      <w:color w:val="000000"/>
      <w:sz w:val="18"/>
      <w:szCs w:val="20"/>
      <w:lang w:val="en-US"/>
    </w:rPr>
  </w:style>
  <w:style w:type="paragraph" w:styleId="ab">
    <w:name w:val="footnote text"/>
    <w:basedOn w:val="a"/>
    <w:link w:val="ac"/>
    <w:uiPriority w:val="99"/>
    <w:rsid w:val="007C0EE6"/>
    <w:rPr>
      <w:sz w:val="20"/>
      <w:szCs w:val="20"/>
      <w:lang w:val="x-none"/>
    </w:rPr>
  </w:style>
  <w:style w:type="character" w:customStyle="1" w:styleId="ac">
    <w:name w:val="Текст сноски Знак"/>
    <w:basedOn w:val="a0"/>
    <w:link w:val="ab"/>
    <w:uiPriority w:val="99"/>
    <w:rsid w:val="007C0EE6"/>
    <w:rPr>
      <w:rFonts w:ascii="Times New Roman" w:eastAsia="Times New Roman" w:hAnsi="Times New Roman" w:cs="Times New Roman"/>
      <w:sz w:val="20"/>
      <w:szCs w:val="20"/>
      <w:lang w:val="x-none" w:eastAsia="ru-RU"/>
    </w:rPr>
  </w:style>
  <w:style w:type="character" w:styleId="ad">
    <w:name w:val="footnote reference"/>
    <w:uiPriority w:val="99"/>
    <w:rsid w:val="007C0EE6"/>
    <w:rPr>
      <w:vertAlign w:val="superscript"/>
    </w:rPr>
  </w:style>
  <w:style w:type="character" w:customStyle="1" w:styleId="ae">
    <w:name w:val="Не вступил в силу"/>
    <w:uiPriority w:val="99"/>
    <w:rsid w:val="007C0EE6"/>
    <w:rPr>
      <w:rFonts w:cs="Times New Roman"/>
      <w:color w:val="008080"/>
      <w:sz w:val="20"/>
      <w:szCs w:val="20"/>
    </w:rPr>
  </w:style>
  <w:style w:type="paragraph" w:styleId="af">
    <w:name w:val="List Paragraph"/>
    <w:basedOn w:val="a"/>
    <w:uiPriority w:val="34"/>
    <w:qFormat/>
    <w:rsid w:val="007C0EE6"/>
    <w:pPr>
      <w:ind w:left="708"/>
    </w:pPr>
    <w:rPr>
      <w:lang w:eastAsia="en-US"/>
    </w:rPr>
  </w:style>
  <w:style w:type="paragraph" w:customStyle="1" w:styleId="xl31">
    <w:name w:val="xl31"/>
    <w:basedOn w:val="a"/>
    <w:rsid w:val="007C0EE6"/>
    <w:pPr>
      <w:pBdr>
        <w:left w:val="single" w:sz="4" w:space="0" w:color="auto"/>
        <w:right w:val="single" w:sz="4" w:space="0" w:color="auto"/>
      </w:pBdr>
      <w:spacing w:before="100" w:beforeAutospacing="1" w:after="100" w:afterAutospacing="1"/>
      <w:textAlignment w:val="top"/>
    </w:pPr>
    <w:rPr>
      <w:rFonts w:ascii="Arial CYR" w:eastAsia="Arial Unicode MS" w:hAnsi="Arial CYR" w:cs="Arial CYR"/>
      <w:sz w:val="22"/>
      <w:szCs w:val="22"/>
    </w:rPr>
  </w:style>
  <w:style w:type="paragraph" w:styleId="af0">
    <w:name w:val="Balloon Text"/>
    <w:basedOn w:val="a"/>
    <w:link w:val="af1"/>
    <w:uiPriority w:val="99"/>
    <w:semiHidden/>
    <w:unhideWhenUsed/>
    <w:rsid w:val="007C0EE6"/>
    <w:rPr>
      <w:rFonts w:ascii="Tahoma" w:hAnsi="Tahoma"/>
      <w:sz w:val="16"/>
      <w:szCs w:val="16"/>
      <w:lang w:val="x-none"/>
    </w:rPr>
  </w:style>
  <w:style w:type="character" w:customStyle="1" w:styleId="af1">
    <w:name w:val="Текст выноски Знак"/>
    <w:basedOn w:val="a0"/>
    <w:link w:val="af0"/>
    <w:uiPriority w:val="99"/>
    <w:semiHidden/>
    <w:rsid w:val="007C0EE6"/>
    <w:rPr>
      <w:rFonts w:ascii="Tahoma" w:eastAsia="Times New Roman" w:hAnsi="Tahoma" w:cs="Times New Roman"/>
      <w:sz w:val="16"/>
      <w:szCs w:val="16"/>
      <w:lang w:val="x-none" w:eastAsia="ru-RU"/>
    </w:rPr>
  </w:style>
  <w:style w:type="paragraph" w:styleId="af2">
    <w:name w:val="footer"/>
    <w:basedOn w:val="a"/>
    <w:link w:val="af3"/>
    <w:uiPriority w:val="99"/>
    <w:unhideWhenUsed/>
    <w:rsid w:val="007C0EE6"/>
    <w:pPr>
      <w:tabs>
        <w:tab w:val="center" w:pos="4677"/>
        <w:tab w:val="right" w:pos="9355"/>
      </w:tabs>
    </w:pPr>
    <w:rPr>
      <w:lang w:val="x-none"/>
    </w:rPr>
  </w:style>
  <w:style w:type="character" w:customStyle="1" w:styleId="af3">
    <w:name w:val="Нижний колонтитул Знак"/>
    <w:basedOn w:val="a0"/>
    <w:link w:val="af2"/>
    <w:uiPriority w:val="99"/>
    <w:rsid w:val="007C0EE6"/>
    <w:rPr>
      <w:rFonts w:ascii="Times New Roman" w:eastAsia="Times New Roman" w:hAnsi="Times New Roman" w:cs="Times New Roman"/>
      <w:sz w:val="24"/>
      <w:szCs w:val="24"/>
      <w:lang w:val="x-none" w:eastAsia="ru-RU"/>
    </w:rPr>
  </w:style>
  <w:style w:type="paragraph" w:styleId="af4">
    <w:name w:val="Revision"/>
    <w:hidden/>
    <w:uiPriority w:val="99"/>
    <w:semiHidden/>
    <w:rsid w:val="007C0EE6"/>
    <w:pPr>
      <w:spacing w:after="0" w:line="240" w:lineRule="auto"/>
    </w:pPr>
    <w:rPr>
      <w:rFonts w:ascii="Times New Roman" w:eastAsia="Times New Roman" w:hAnsi="Times New Roman" w:cs="Times New Roman"/>
      <w:sz w:val="24"/>
      <w:szCs w:val="24"/>
      <w:lang w:eastAsia="ru-RU"/>
    </w:rPr>
  </w:style>
  <w:style w:type="character" w:styleId="af5">
    <w:name w:val="Hyperlink"/>
    <w:uiPriority w:val="99"/>
    <w:rsid w:val="007C0EE6"/>
    <w:rPr>
      <w:color w:val="0000FF"/>
      <w:u w:val="single"/>
    </w:rPr>
  </w:style>
  <w:style w:type="character" w:styleId="af6">
    <w:name w:val="annotation reference"/>
    <w:uiPriority w:val="99"/>
    <w:semiHidden/>
    <w:unhideWhenUsed/>
    <w:rsid w:val="007C0EE6"/>
    <w:rPr>
      <w:sz w:val="16"/>
      <w:szCs w:val="16"/>
    </w:rPr>
  </w:style>
  <w:style w:type="paragraph" w:styleId="af7">
    <w:name w:val="annotation text"/>
    <w:basedOn w:val="a"/>
    <w:link w:val="af8"/>
    <w:uiPriority w:val="99"/>
    <w:semiHidden/>
    <w:unhideWhenUsed/>
    <w:rsid w:val="007C0EE6"/>
    <w:rPr>
      <w:sz w:val="20"/>
      <w:szCs w:val="20"/>
      <w:lang w:val="x-none"/>
    </w:rPr>
  </w:style>
  <w:style w:type="character" w:customStyle="1" w:styleId="af8">
    <w:name w:val="Текст примечания Знак"/>
    <w:basedOn w:val="a0"/>
    <w:link w:val="af7"/>
    <w:uiPriority w:val="99"/>
    <w:semiHidden/>
    <w:rsid w:val="007C0EE6"/>
    <w:rPr>
      <w:rFonts w:ascii="Times New Roman" w:eastAsia="Times New Roman" w:hAnsi="Times New Roman" w:cs="Times New Roman"/>
      <w:sz w:val="20"/>
      <w:szCs w:val="20"/>
      <w:lang w:val="x-none" w:eastAsia="ru-RU"/>
    </w:rPr>
  </w:style>
  <w:style w:type="paragraph" w:styleId="af9">
    <w:name w:val="annotation subject"/>
    <w:basedOn w:val="af7"/>
    <w:next w:val="af7"/>
    <w:link w:val="afa"/>
    <w:uiPriority w:val="99"/>
    <w:semiHidden/>
    <w:unhideWhenUsed/>
    <w:rsid w:val="007C0EE6"/>
    <w:rPr>
      <w:b/>
      <w:bCs/>
    </w:rPr>
  </w:style>
  <w:style w:type="character" w:customStyle="1" w:styleId="afa">
    <w:name w:val="Тема примечания Знак"/>
    <w:basedOn w:val="af8"/>
    <w:link w:val="af9"/>
    <w:uiPriority w:val="99"/>
    <w:semiHidden/>
    <w:rsid w:val="007C0EE6"/>
    <w:rPr>
      <w:rFonts w:ascii="Times New Roman" w:eastAsia="Times New Roman" w:hAnsi="Times New Roman" w:cs="Times New Roman"/>
      <w:b/>
      <w:bCs/>
      <w:sz w:val="20"/>
      <w:szCs w:val="20"/>
      <w:lang w:val="x-none" w:eastAsia="ru-RU"/>
    </w:rPr>
  </w:style>
  <w:style w:type="paragraph" w:customStyle="1" w:styleId="12">
    <w:name w:val="Подзаголовок1"/>
    <w:basedOn w:val="a"/>
    <w:uiPriority w:val="99"/>
    <w:rsid w:val="007C0EE6"/>
    <w:pPr>
      <w:spacing w:after="240"/>
      <w:jc w:val="center"/>
    </w:pPr>
    <w:rPr>
      <w:rFonts w:ascii="Baltica" w:hAnsi="Baltica" w:cs="Baltica"/>
      <w:b/>
      <w:bCs/>
      <w:sz w:val="32"/>
      <w:szCs w:val="32"/>
      <w:lang w:eastAsia="en-US"/>
    </w:rPr>
  </w:style>
  <w:style w:type="paragraph" w:customStyle="1" w:styleId="afb">
    <w:name w:val="Тип документа"/>
    <w:basedOn w:val="a"/>
    <w:next w:val="12"/>
    <w:uiPriority w:val="99"/>
    <w:rsid w:val="007C0EE6"/>
    <w:pPr>
      <w:spacing w:after="240"/>
      <w:jc w:val="center"/>
    </w:pPr>
    <w:rPr>
      <w:rFonts w:ascii="Baltica" w:hAnsi="Baltica" w:cs="Baltica"/>
      <w:b/>
      <w:bCs/>
      <w:caps/>
      <w:spacing w:val="36"/>
      <w:w w:val="97"/>
      <w:kern w:val="28"/>
      <w:sz w:val="32"/>
      <w:szCs w:val="32"/>
      <w:lang w:eastAsia="en-US"/>
    </w:rPr>
  </w:style>
  <w:style w:type="paragraph" w:customStyle="1" w:styleId="txt">
    <w:name w:val="txt"/>
    <w:basedOn w:val="a"/>
    <w:uiPriority w:val="99"/>
    <w:rsid w:val="007C0EE6"/>
    <w:pPr>
      <w:spacing w:before="100" w:beforeAutospacing="1" w:after="100" w:afterAutospacing="1"/>
      <w:jc w:val="both"/>
    </w:pPr>
    <w:rPr>
      <w:rFonts w:ascii="Verdana" w:eastAsia="Arial Unicode MS" w:hAnsi="Verdana" w:cs="Verdana"/>
      <w:color w:val="7A797A"/>
      <w:sz w:val="18"/>
      <w:szCs w:val="18"/>
    </w:rPr>
  </w:style>
  <w:style w:type="paragraph" w:customStyle="1" w:styleId="Default">
    <w:name w:val="Default"/>
    <w:uiPriority w:val="99"/>
    <w:rsid w:val="007C0EE6"/>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c">
    <w:name w:val="No Spacing"/>
    <w:link w:val="afd"/>
    <w:uiPriority w:val="1"/>
    <w:qFormat/>
    <w:rsid w:val="007C0EE6"/>
    <w:pPr>
      <w:spacing w:after="0" w:line="240" w:lineRule="auto"/>
    </w:pPr>
    <w:rPr>
      <w:rFonts w:ascii="Calibri" w:eastAsia="Calibri" w:hAnsi="Calibri" w:cs="Times New Roman"/>
      <w:sz w:val="20"/>
      <w:szCs w:val="20"/>
      <w:lang w:eastAsia="ru-RU"/>
    </w:rPr>
  </w:style>
  <w:style w:type="table" w:styleId="afe">
    <w:name w:val="Table Grid"/>
    <w:basedOn w:val="a1"/>
    <w:uiPriority w:val="59"/>
    <w:rsid w:val="007C0EE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4-wptoptable1">
    <w:name w:val="s4-wptoptable1"/>
    <w:basedOn w:val="a"/>
    <w:rsid w:val="007C0EE6"/>
    <w:pPr>
      <w:spacing w:before="100" w:beforeAutospacing="1" w:after="100" w:afterAutospacing="1"/>
    </w:pPr>
  </w:style>
  <w:style w:type="character" w:customStyle="1" w:styleId="aff">
    <w:name w:val="Предисловие Знак"/>
    <w:link w:val="aff0"/>
    <w:locked/>
    <w:rsid w:val="007C0EE6"/>
    <w:rPr>
      <w:rFonts w:ascii="Arial Narrow" w:hAnsi="Arial Narrow"/>
      <w:b/>
      <w:color w:val="333333"/>
      <w:sz w:val="26"/>
      <w:szCs w:val="26"/>
    </w:rPr>
  </w:style>
  <w:style w:type="paragraph" w:customStyle="1" w:styleId="aff0">
    <w:name w:val="Предисловие"/>
    <w:link w:val="aff"/>
    <w:rsid w:val="007C0EE6"/>
    <w:pPr>
      <w:spacing w:after="0" w:line="240" w:lineRule="auto"/>
    </w:pPr>
    <w:rPr>
      <w:rFonts w:ascii="Arial Narrow" w:hAnsi="Arial Narrow"/>
      <w:b/>
      <w:color w:val="333333"/>
      <w:sz w:val="26"/>
      <w:szCs w:val="26"/>
    </w:rPr>
  </w:style>
  <w:style w:type="character" w:customStyle="1" w:styleId="afd">
    <w:name w:val="Без интервала Знак"/>
    <w:link w:val="afc"/>
    <w:uiPriority w:val="1"/>
    <w:rsid w:val="007C0EE6"/>
    <w:rPr>
      <w:rFonts w:ascii="Calibri" w:eastAsia="Calibri" w:hAnsi="Calibri" w:cs="Times New Roman"/>
      <w:sz w:val="20"/>
      <w:szCs w:val="20"/>
      <w:lang w:eastAsia="ru-RU"/>
    </w:rPr>
  </w:style>
  <w:style w:type="character" w:customStyle="1" w:styleId="PlainTextChar1">
    <w:name w:val="Plain Text Char1"/>
    <w:uiPriority w:val="99"/>
    <w:semiHidden/>
    <w:rsid w:val="007C0EE6"/>
    <w:rPr>
      <w:rFonts w:ascii="Consolas" w:eastAsia="Times New Roman" w:hAnsi="Consolas" w:cs="Consolas"/>
      <w:sz w:val="21"/>
      <w:szCs w:val="21"/>
    </w:rPr>
  </w:style>
  <w:style w:type="paragraph" w:styleId="aff1">
    <w:name w:val="macro"/>
    <w:link w:val="aff2"/>
    <w:uiPriority w:val="99"/>
    <w:rsid w:val="007C0E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Pragmatica" w:eastAsia="Times New Roman" w:hAnsi="Pragmatica" w:cs="Times New Roman"/>
      <w:sz w:val="20"/>
      <w:szCs w:val="20"/>
      <w:lang w:val="en-GB" w:eastAsia="ru-RU"/>
    </w:rPr>
  </w:style>
  <w:style w:type="character" w:customStyle="1" w:styleId="aff2">
    <w:name w:val="Текст макроса Знак"/>
    <w:basedOn w:val="a0"/>
    <w:link w:val="aff1"/>
    <w:uiPriority w:val="99"/>
    <w:rsid w:val="007C0EE6"/>
    <w:rPr>
      <w:rFonts w:ascii="Pragmatica" w:eastAsia="Times New Roman" w:hAnsi="Pragmatica" w:cs="Times New Roman"/>
      <w:sz w:val="20"/>
      <w:szCs w:val="20"/>
      <w:lang w:val="en-GB" w:eastAsia="ru-RU"/>
    </w:rPr>
  </w:style>
  <w:style w:type="paragraph" w:customStyle="1" w:styleId="caaieiaie2">
    <w:name w:val="caaieiaie 2"/>
    <w:basedOn w:val="a"/>
    <w:next w:val="a"/>
    <w:rsid w:val="007C0EE6"/>
    <w:pPr>
      <w:keepNext/>
      <w:jc w:val="right"/>
    </w:pPr>
    <w:rPr>
      <w:rFonts w:ascii="NTTimes/Cyrillic" w:hAnsi="NTTimes/Cyrillic"/>
      <w:b/>
      <w:szCs w:val="20"/>
      <w:lang w:eastAsia="en-US"/>
    </w:rPr>
  </w:style>
  <w:style w:type="paragraph" w:customStyle="1" w:styleId="TableBody">
    <w:name w:val="Table Body"/>
    <w:basedOn w:val="a"/>
    <w:rsid w:val="007C0EE6"/>
    <w:pPr>
      <w:spacing w:before="100"/>
      <w:jc w:val="both"/>
    </w:pPr>
    <w:rPr>
      <w:rFonts w:ascii="Stone Sans Medium/SemiBold" w:hAnsi="Stone Sans Medium/SemiBold"/>
      <w:sz w:val="22"/>
      <w:szCs w:val="20"/>
      <w:lang w:val="en-GB"/>
    </w:rPr>
  </w:style>
  <w:style w:type="character" w:styleId="aff3">
    <w:name w:val="FollowedHyperlink"/>
    <w:uiPriority w:val="99"/>
    <w:semiHidden/>
    <w:unhideWhenUsed/>
    <w:rsid w:val="007C0EE6"/>
    <w:rPr>
      <w:color w:val="800080"/>
      <w:u w:val="single"/>
    </w:rPr>
  </w:style>
  <w:style w:type="paragraph" w:customStyle="1" w:styleId="xl67">
    <w:name w:val="xl67"/>
    <w:basedOn w:val="a"/>
    <w:rsid w:val="007C0EE6"/>
    <w:pPr>
      <w:spacing w:before="100" w:beforeAutospacing="1" w:after="100" w:afterAutospacing="1"/>
      <w:jc w:val="center"/>
      <w:textAlignment w:val="center"/>
    </w:pPr>
  </w:style>
  <w:style w:type="paragraph" w:customStyle="1" w:styleId="xl68">
    <w:name w:val="xl68"/>
    <w:basedOn w:val="a"/>
    <w:rsid w:val="007C0E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69">
    <w:name w:val="xl69"/>
    <w:basedOn w:val="a"/>
    <w:rsid w:val="007C0E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16"/>
      <w:szCs w:val="16"/>
    </w:rPr>
  </w:style>
  <w:style w:type="paragraph" w:customStyle="1" w:styleId="xl70">
    <w:name w:val="xl70"/>
    <w:basedOn w:val="a"/>
    <w:rsid w:val="007C0EE6"/>
    <w:pPr>
      <w:pBdr>
        <w:top w:val="single" w:sz="4" w:space="0" w:color="000000"/>
        <w:left w:val="single" w:sz="4" w:space="0" w:color="000000"/>
        <w:bottom w:val="single" w:sz="4" w:space="0" w:color="000000"/>
      </w:pBdr>
      <w:shd w:val="clear" w:color="000000" w:fill="FFFFFF"/>
      <w:spacing w:before="100" w:beforeAutospacing="1" w:after="100" w:afterAutospacing="1"/>
      <w:textAlignment w:val="center"/>
    </w:pPr>
    <w:rPr>
      <w:rFonts w:ascii="Arial Narrow" w:hAnsi="Arial Narrow"/>
      <w:color w:val="000000"/>
      <w:sz w:val="16"/>
      <w:szCs w:val="16"/>
    </w:rPr>
  </w:style>
  <w:style w:type="paragraph" w:customStyle="1" w:styleId="xl71">
    <w:name w:val="xl71"/>
    <w:basedOn w:val="a"/>
    <w:rsid w:val="007C0EE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Narrow" w:hAnsi="Arial Narrow"/>
      <w:color w:val="000000"/>
      <w:sz w:val="16"/>
      <w:szCs w:val="16"/>
    </w:rPr>
  </w:style>
  <w:style w:type="paragraph" w:customStyle="1" w:styleId="xl72">
    <w:name w:val="xl72"/>
    <w:basedOn w:val="a"/>
    <w:rsid w:val="007C0E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16"/>
      <w:szCs w:val="16"/>
    </w:rPr>
  </w:style>
  <w:style w:type="paragraph" w:customStyle="1" w:styleId="xl73">
    <w:name w:val="xl73"/>
    <w:basedOn w:val="a"/>
    <w:rsid w:val="007C0E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74">
    <w:name w:val="xl74"/>
    <w:basedOn w:val="a"/>
    <w:rsid w:val="007C0EE6"/>
    <w:pPr>
      <w:pBdr>
        <w:top w:val="single" w:sz="4" w:space="0" w:color="000000"/>
        <w:left w:val="single" w:sz="4" w:space="0" w:color="000000"/>
        <w:bottom w:val="single" w:sz="4" w:space="0" w:color="000000"/>
      </w:pBdr>
      <w:spacing w:before="100" w:beforeAutospacing="1" w:after="100" w:afterAutospacing="1"/>
    </w:pPr>
    <w:rPr>
      <w:rFonts w:ascii="Arial Narrow" w:hAnsi="Arial Narrow"/>
      <w:sz w:val="16"/>
      <w:szCs w:val="16"/>
    </w:rPr>
  </w:style>
  <w:style w:type="paragraph" w:customStyle="1" w:styleId="xl75">
    <w:name w:val="xl75"/>
    <w:basedOn w:val="a"/>
    <w:rsid w:val="007C0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color w:val="000000"/>
      <w:sz w:val="16"/>
      <w:szCs w:val="16"/>
    </w:rPr>
  </w:style>
  <w:style w:type="paragraph" w:customStyle="1" w:styleId="xl76">
    <w:name w:val="xl76"/>
    <w:basedOn w:val="a"/>
    <w:rsid w:val="007C0EE6"/>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Narrow" w:hAnsi="Arial Narrow"/>
      <w:sz w:val="16"/>
      <w:szCs w:val="16"/>
    </w:rPr>
  </w:style>
  <w:style w:type="paragraph" w:customStyle="1" w:styleId="xl77">
    <w:name w:val="xl77"/>
    <w:basedOn w:val="a"/>
    <w:rsid w:val="007C0E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rPr>
  </w:style>
  <w:style w:type="paragraph" w:customStyle="1" w:styleId="xl78">
    <w:name w:val="xl78"/>
    <w:basedOn w:val="a"/>
    <w:rsid w:val="007C0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color w:val="000000"/>
      <w:sz w:val="16"/>
      <w:szCs w:val="16"/>
    </w:rPr>
  </w:style>
  <w:style w:type="paragraph" w:customStyle="1" w:styleId="xl79">
    <w:name w:val="xl79"/>
    <w:basedOn w:val="a"/>
    <w:rsid w:val="007C0E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80">
    <w:name w:val="xl80"/>
    <w:basedOn w:val="a"/>
    <w:rsid w:val="007C0E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EE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C0EE6"/>
    <w:pPr>
      <w:keepNext/>
      <w:outlineLvl w:val="0"/>
    </w:pPr>
    <w:rPr>
      <w:rFonts w:ascii="Century Gothic" w:hAnsi="Century Gothic"/>
      <w:b/>
      <w:bCs/>
      <w:sz w:val="20"/>
      <w:lang w:val="x-none" w:eastAsia="x-none"/>
    </w:rPr>
  </w:style>
  <w:style w:type="paragraph" w:styleId="2">
    <w:name w:val="heading 2"/>
    <w:basedOn w:val="a"/>
    <w:next w:val="a"/>
    <w:link w:val="20"/>
    <w:qFormat/>
    <w:rsid w:val="007C0EE6"/>
    <w:pPr>
      <w:keepNext/>
      <w:ind w:left="1418" w:right="57"/>
      <w:outlineLvl w:val="1"/>
    </w:pPr>
    <w:rPr>
      <w:b/>
      <w:bCs/>
      <w:lang w:val="x-none" w:eastAsia="x-none"/>
    </w:rPr>
  </w:style>
  <w:style w:type="paragraph" w:styleId="3">
    <w:name w:val="heading 3"/>
    <w:basedOn w:val="a"/>
    <w:next w:val="a"/>
    <w:link w:val="30"/>
    <w:uiPriority w:val="9"/>
    <w:semiHidden/>
    <w:unhideWhenUsed/>
    <w:qFormat/>
    <w:rsid w:val="007C0EE6"/>
    <w:pPr>
      <w:keepNext/>
      <w:keepLines/>
      <w:spacing w:before="200"/>
      <w:outlineLvl w:val="2"/>
    </w:pPr>
    <w:rPr>
      <w:rFonts w:ascii="Cambria" w:hAnsi="Cambria"/>
      <w:b/>
      <w:bCs/>
      <w:color w:val="4F81BD"/>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C0EE6"/>
    <w:rPr>
      <w:rFonts w:ascii="Century Gothic" w:eastAsia="Times New Roman" w:hAnsi="Century Gothic" w:cs="Times New Roman"/>
      <w:b/>
      <w:bCs/>
      <w:sz w:val="20"/>
      <w:szCs w:val="24"/>
      <w:lang w:val="x-none" w:eastAsia="x-none"/>
    </w:rPr>
  </w:style>
  <w:style w:type="character" w:customStyle="1" w:styleId="20">
    <w:name w:val="Заголовок 2 Знак"/>
    <w:basedOn w:val="a0"/>
    <w:link w:val="2"/>
    <w:rsid w:val="007C0EE6"/>
    <w:rPr>
      <w:rFonts w:ascii="Times New Roman" w:eastAsia="Times New Roman" w:hAnsi="Times New Roman" w:cs="Times New Roman"/>
      <w:b/>
      <w:bCs/>
      <w:sz w:val="24"/>
      <w:szCs w:val="24"/>
      <w:lang w:val="x-none" w:eastAsia="x-none"/>
    </w:rPr>
  </w:style>
  <w:style w:type="character" w:customStyle="1" w:styleId="30">
    <w:name w:val="Заголовок 3 Знак"/>
    <w:basedOn w:val="a0"/>
    <w:link w:val="3"/>
    <w:uiPriority w:val="9"/>
    <w:semiHidden/>
    <w:rsid w:val="007C0EE6"/>
    <w:rPr>
      <w:rFonts w:ascii="Cambria" w:eastAsia="Times New Roman" w:hAnsi="Cambria" w:cs="Times New Roman"/>
      <w:b/>
      <w:bCs/>
      <w:color w:val="4F81BD"/>
      <w:sz w:val="24"/>
      <w:szCs w:val="24"/>
      <w:lang w:val="x-none" w:eastAsia="ru-RU"/>
    </w:rPr>
  </w:style>
  <w:style w:type="character" w:customStyle="1" w:styleId="a3">
    <w:name w:val="Текст Знак"/>
    <w:aliases w:val=" Знак Знак,Знак Знак"/>
    <w:link w:val="a4"/>
    <w:uiPriority w:val="99"/>
    <w:rsid w:val="007C0EE6"/>
    <w:rPr>
      <w:rFonts w:ascii="Courier New" w:eastAsia="Times New Roman" w:hAnsi="Courier New" w:cs="Courier New"/>
    </w:rPr>
  </w:style>
  <w:style w:type="paragraph" w:styleId="a4">
    <w:name w:val="Plain Text"/>
    <w:aliases w:val=" Знак,Знак"/>
    <w:basedOn w:val="a"/>
    <w:link w:val="a3"/>
    <w:uiPriority w:val="99"/>
    <w:rsid w:val="007C0EE6"/>
    <w:rPr>
      <w:rFonts w:ascii="Courier New" w:hAnsi="Courier New" w:cs="Courier New"/>
      <w:sz w:val="22"/>
      <w:szCs w:val="22"/>
      <w:lang w:eastAsia="en-US"/>
    </w:rPr>
  </w:style>
  <w:style w:type="character" w:customStyle="1" w:styleId="11">
    <w:name w:val="Текст Знак1"/>
    <w:basedOn w:val="a0"/>
    <w:uiPriority w:val="99"/>
    <w:semiHidden/>
    <w:rsid w:val="007C0EE6"/>
    <w:rPr>
      <w:rFonts w:ascii="Consolas" w:eastAsia="Times New Roman" w:hAnsi="Consolas" w:cs="Consolas"/>
      <w:sz w:val="21"/>
      <w:szCs w:val="21"/>
      <w:lang w:eastAsia="ru-RU"/>
    </w:rPr>
  </w:style>
  <w:style w:type="paragraph" w:styleId="a5">
    <w:name w:val="Body Text Indent"/>
    <w:basedOn w:val="a"/>
    <w:link w:val="a6"/>
    <w:uiPriority w:val="99"/>
    <w:rsid w:val="007C0EE6"/>
    <w:pPr>
      <w:suppressAutoHyphens/>
      <w:ind w:left="360" w:firstLine="1"/>
      <w:jc w:val="both"/>
    </w:pPr>
    <w:rPr>
      <w:rFonts w:ascii="Tahoma" w:hAnsi="Tahoma"/>
      <w:b/>
      <w:color w:val="000080"/>
      <w:sz w:val="20"/>
      <w:szCs w:val="20"/>
      <w:lang w:val="x-none"/>
    </w:rPr>
  </w:style>
  <w:style w:type="character" w:customStyle="1" w:styleId="a6">
    <w:name w:val="Основной текст с отступом Знак"/>
    <w:basedOn w:val="a0"/>
    <w:link w:val="a5"/>
    <w:uiPriority w:val="99"/>
    <w:rsid w:val="007C0EE6"/>
    <w:rPr>
      <w:rFonts w:ascii="Tahoma" w:eastAsia="Times New Roman" w:hAnsi="Tahoma" w:cs="Times New Roman"/>
      <w:b/>
      <w:color w:val="000080"/>
      <w:sz w:val="20"/>
      <w:szCs w:val="20"/>
      <w:lang w:val="x-none" w:eastAsia="ru-RU"/>
    </w:rPr>
  </w:style>
  <w:style w:type="paragraph" w:styleId="a7">
    <w:name w:val="Body Text"/>
    <w:basedOn w:val="a"/>
    <w:link w:val="a8"/>
    <w:uiPriority w:val="99"/>
    <w:unhideWhenUsed/>
    <w:rsid w:val="007C0EE6"/>
    <w:pPr>
      <w:spacing w:after="120"/>
    </w:pPr>
    <w:rPr>
      <w:lang w:val="x-none"/>
    </w:rPr>
  </w:style>
  <w:style w:type="character" w:customStyle="1" w:styleId="a8">
    <w:name w:val="Основной текст Знак"/>
    <w:basedOn w:val="a0"/>
    <w:link w:val="a7"/>
    <w:uiPriority w:val="99"/>
    <w:rsid w:val="007C0EE6"/>
    <w:rPr>
      <w:rFonts w:ascii="Times New Roman" w:eastAsia="Times New Roman" w:hAnsi="Times New Roman" w:cs="Times New Roman"/>
      <w:sz w:val="24"/>
      <w:szCs w:val="24"/>
      <w:lang w:val="x-none" w:eastAsia="ru-RU"/>
    </w:rPr>
  </w:style>
  <w:style w:type="paragraph" w:styleId="21">
    <w:name w:val="Body Text 2"/>
    <w:basedOn w:val="a"/>
    <w:link w:val="22"/>
    <w:uiPriority w:val="99"/>
    <w:unhideWhenUsed/>
    <w:rsid w:val="007C0EE6"/>
    <w:pPr>
      <w:spacing w:after="120" w:line="480" w:lineRule="auto"/>
    </w:pPr>
    <w:rPr>
      <w:lang w:val="x-none"/>
    </w:rPr>
  </w:style>
  <w:style w:type="character" w:customStyle="1" w:styleId="22">
    <w:name w:val="Основной текст 2 Знак"/>
    <w:basedOn w:val="a0"/>
    <w:link w:val="21"/>
    <w:uiPriority w:val="99"/>
    <w:rsid w:val="007C0EE6"/>
    <w:rPr>
      <w:rFonts w:ascii="Times New Roman" w:eastAsia="Times New Roman" w:hAnsi="Times New Roman" w:cs="Times New Roman"/>
      <w:sz w:val="24"/>
      <w:szCs w:val="24"/>
      <w:lang w:val="x-none" w:eastAsia="ru-RU"/>
    </w:rPr>
  </w:style>
  <w:style w:type="paragraph" w:styleId="a9">
    <w:name w:val="header"/>
    <w:basedOn w:val="a"/>
    <w:link w:val="aa"/>
    <w:uiPriority w:val="99"/>
    <w:rsid w:val="007C0EE6"/>
    <w:pPr>
      <w:tabs>
        <w:tab w:val="center" w:pos="4677"/>
        <w:tab w:val="right" w:pos="9355"/>
      </w:tabs>
    </w:pPr>
    <w:rPr>
      <w:lang w:val="x-none"/>
    </w:rPr>
  </w:style>
  <w:style w:type="character" w:customStyle="1" w:styleId="aa">
    <w:name w:val="Верхний колонтитул Знак"/>
    <w:basedOn w:val="a0"/>
    <w:link w:val="a9"/>
    <w:uiPriority w:val="99"/>
    <w:rsid w:val="007C0EE6"/>
    <w:rPr>
      <w:rFonts w:ascii="Times New Roman" w:eastAsia="Times New Roman" w:hAnsi="Times New Roman" w:cs="Times New Roman"/>
      <w:sz w:val="24"/>
      <w:szCs w:val="24"/>
      <w:lang w:val="x-none" w:eastAsia="ru-RU"/>
    </w:rPr>
  </w:style>
  <w:style w:type="paragraph" w:customStyle="1" w:styleId="BodyText">
    <w:name w:val="Body_Text"/>
    <w:rsid w:val="007C0EE6"/>
    <w:pPr>
      <w:widowControl w:val="0"/>
      <w:spacing w:before="60" w:after="60" w:line="240" w:lineRule="auto"/>
      <w:jc w:val="both"/>
    </w:pPr>
    <w:rPr>
      <w:rFonts w:ascii="Times New Roman" w:eastAsia="Times New Roman" w:hAnsi="Times New Roman" w:cs="Times New Roman"/>
      <w:color w:val="000000"/>
      <w:sz w:val="18"/>
      <w:szCs w:val="20"/>
      <w:lang w:val="en-US"/>
    </w:rPr>
  </w:style>
  <w:style w:type="paragraph" w:styleId="ab">
    <w:name w:val="footnote text"/>
    <w:basedOn w:val="a"/>
    <w:link w:val="ac"/>
    <w:uiPriority w:val="99"/>
    <w:rsid w:val="007C0EE6"/>
    <w:rPr>
      <w:sz w:val="20"/>
      <w:szCs w:val="20"/>
      <w:lang w:val="x-none"/>
    </w:rPr>
  </w:style>
  <w:style w:type="character" w:customStyle="1" w:styleId="ac">
    <w:name w:val="Текст сноски Знак"/>
    <w:basedOn w:val="a0"/>
    <w:link w:val="ab"/>
    <w:uiPriority w:val="99"/>
    <w:rsid w:val="007C0EE6"/>
    <w:rPr>
      <w:rFonts w:ascii="Times New Roman" w:eastAsia="Times New Roman" w:hAnsi="Times New Roman" w:cs="Times New Roman"/>
      <w:sz w:val="20"/>
      <w:szCs w:val="20"/>
      <w:lang w:val="x-none" w:eastAsia="ru-RU"/>
    </w:rPr>
  </w:style>
  <w:style w:type="character" w:styleId="ad">
    <w:name w:val="footnote reference"/>
    <w:uiPriority w:val="99"/>
    <w:rsid w:val="007C0EE6"/>
    <w:rPr>
      <w:vertAlign w:val="superscript"/>
    </w:rPr>
  </w:style>
  <w:style w:type="character" w:customStyle="1" w:styleId="ae">
    <w:name w:val="Не вступил в силу"/>
    <w:uiPriority w:val="99"/>
    <w:rsid w:val="007C0EE6"/>
    <w:rPr>
      <w:rFonts w:cs="Times New Roman"/>
      <w:color w:val="008080"/>
      <w:sz w:val="20"/>
      <w:szCs w:val="20"/>
    </w:rPr>
  </w:style>
  <w:style w:type="paragraph" w:styleId="af">
    <w:name w:val="List Paragraph"/>
    <w:basedOn w:val="a"/>
    <w:uiPriority w:val="34"/>
    <w:qFormat/>
    <w:rsid w:val="007C0EE6"/>
    <w:pPr>
      <w:ind w:left="708"/>
    </w:pPr>
    <w:rPr>
      <w:lang w:eastAsia="en-US"/>
    </w:rPr>
  </w:style>
  <w:style w:type="paragraph" w:customStyle="1" w:styleId="xl31">
    <w:name w:val="xl31"/>
    <w:basedOn w:val="a"/>
    <w:rsid w:val="007C0EE6"/>
    <w:pPr>
      <w:pBdr>
        <w:left w:val="single" w:sz="4" w:space="0" w:color="auto"/>
        <w:right w:val="single" w:sz="4" w:space="0" w:color="auto"/>
      </w:pBdr>
      <w:spacing w:before="100" w:beforeAutospacing="1" w:after="100" w:afterAutospacing="1"/>
      <w:textAlignment w:val="top"/>
    </w:pPr>
    <w:rPr>
      <w:rFonts w:ascii="Arial CYR" w:eastAsia="Arial Unicode MS" w:hAnsi="Arial CYR" w:cs="Arial CYR"/>
      <w:sz w:val="22"/>
      <w:szCs w:val="22"/>
    </w:rPr>
  </w:style>
  <w:style w:type="paragraph" w:styleId="af0">
    <w:name w:val="Balloon Text"/>
    <w:basedOn w:val="a"/>
    <w:link w:val="af1"/>
    <w:uiPriority w:val="99"/>
    <w:semiHidden/>
    <w:unhideWhenUsed/>
    <w:rsid w:val="007C0EE6"/>
    <w:rPr>
      <w:rFonts w:ascii="Tahoma" w:hAnsi="Tahoma"/>
      <w:sz w:val="16"/>
      <w:szCs w:val="16"/>
      <w:lang w:val="x-none"/>
    </w:rPr>
  </w:style>
  <w:style w:type="character" w:customStyle="1" w:styleId="af1">
    <w:name w:val="Текст выноски Знак"/>
    <w:basedOn w:val="a0"/>
    <w:link w:val="af0"/>
    <w:uiPriority w:val="99"/>
    <w:semiHidden/>
    <w:rsid w:val="007C0EE6"/>
    <w:rPr>
      <w:rFonts w:ascii="Tahoma" w:eastAsia="Times New Roman" w:hAnsi="Tahoma" w:cs="Times New Roman"/>
      <w:sz w:val="16"/>
      <w:szCs w:val="16"/>
      <w:lang w:val="x-none" w:eastAsia="ru-RU"/>
    </w:rPr>
  </w:style>
  <w:style w:type="paragraph" w:styleId="af2">
    <w:name w:val="footer"/>
    <w:basedOn w:val="a"/>
    <w:link w:val="af3"/>
    <w:uiPriority w:val="99"/>
    <w:unhideWhenUsed/>
    <w:rsid w:val="007C0EE6"/>
    <w:pPr>
      <w:tabs>
        <w:tab w:val="center" w:pos="4677"/>
        <w:tab w:val="right" w:pos="9355"/>
      </w:tabs>
    </w:pPr>
    <w:rPr>
      <w:lang w:val="x-none"/>
    </w:rPr>
  </w:style>
  <w:style w:type="character" w:customStyle="1" w:styleId="af3">
    <w:name w:val="Нижний колонтитул Знак"/>
    <w:basedOn w:val="a0"/>
    <w:link w:val="af2"/>
    <w:uiPriority w:val="99"/>
    <w:rsid w:val="007C0EE6"/>
    <w:rPr>
      <w:rFonts w:ascii="Times New Roman" w:eastAsia="Times New Roman" w:hAnsi="Times New Roman" w:cs="Times New Roman"/>
      <w:sz w:val="24"/>
      <w:szCs w:val="24"/>
      <w:lang w:val="x-none" w:eastAsia="ru-RU"/>
    </w:rPr>
  </w:style>
  <w:style w:type="paragraph" w:styleId="af4">
    <w:name w:val="Revision"/>
    <w:hidden/>
    <w:uiPriority w:val="99"/>
    <w:semiHidden/>
    <w:rsid w:val="007C0EE6"/>
    <w:pPr>
      <w:spacing w:after="0" w:line="240" w:lineRule="auto"/>
    </w:pPr>
    <w:rPr>
      <w:rFonts w:ascii="Times New Roman" w:eastAsia="Times New Roman" w:hAnsi="Times New Roman" w:cs="Times New Roman"/>
      <w:sz w:val="24"/>
      <w:szCs w:val="24"/>
      <w:lang w:eastAsia="ru-RU"/>
    </w:rPr>
  </w:style>
  <w:style w:type="character" w:styleId="af5">
    <w:name w:val="Hyperlink"/>
    <w:uiPriority w:val="99"/>
    <w:rsid w:val="007C0EE6"/>
    <w:rPr>
      <w:color w:val="0000FF"/>
      <w:u w:val="single"/>
    </w:rPr>
  </w:style>
  <w:style w:type="character" w:styleId="af6">
    <w:name w:val="annotation reference"/>
    <w:uiPriority w:val="99"/>
    <w:semiHidden/>
    <w:unhideWhenUsed/>
    <w:rsid w:val="007C0EE6"/>
    <w:rPr>
      <w:sz w:val="16"/>
      <w:szCs w:val="16"/>
    </w:rPr>
  </w:style>
  <w:style w:type="paragraph" w:styleId="af7">
    <w:name w:val="annotation text"/>
    <w:basedOn w:val="a"/>
    <w:link w:val="af8"/>
    <w:uiPriority w:val="99"/>
    <w:semiHidden/>
    <w:unhideWhenUsed/>
    <w:rsid w:val="007C0EE6"/>
    <w:rPr>
      <w:sz w:val="20"/>
      <w:szCs w:val="20"/>
      <w:lang w:val="x-none"/>
    </w:rPr>
  </w:style>
  <w:style w:type="character" w:customStyle="1" w:styleId="af8">
    <w:name w:val="Текст примечания Знак"/>
    <w:basedOn w:val="a0"/>
    <w:link w:val="af7"/>
    <w:uiPriority w:val="99"/>
    <w:semiHidden/>
    <w:rsid w:val="007C0EE6"/>
    <w:rPr>
      <w:rFonts w:ascii="Times New Roman" w:eastAsia="Times New Roman" w:hAnsi="Times New Roman" w:cs="Times New Roman"/>
      <w:sz w:val="20"/>
      <w:szCs w:val="20"/>
      <w:lang w:val="x-none" w:eastAsia="ru-RU"/>
    </w:rPr>
  </w:style>
  <w:style w:type="paragraph" w:styleId="af9">
    <w:name w:val="annotation subject"/>
    <w:basedOn w:val="af7"/>
    <w:next w:val="af7"/>
    <w:link w:val="afa"/>
    <w:uiPriority w:val="99"/>
    <w:semiHidden/>
    <w:unhideWhenUsed/>
    <w:rsid w:val="007C0EE6"/>
    <w:rPr>
      <w:b/>
      <w:bCs/>
    </w:rPr>
  </w:style>
  <w:style w:type="character" w:customStyle="1" w:styleId="afa">
    <w:name w:val="Тема примечания Знак"/>
    <w:basedOn w:val="af8"/>
    <w:link w:val="af9"/>
    <w:uiPriority w:val="99"/>
    <w:semiHidden/>
    <w:rsid w:val="007C0EE6"/>
    <w:rPr>
      <w:rFonts w:ascii="Times New Roman" w:eastAsia="Times New Roman" w:hAnsi="Times New Roman" w:cs="Times New Roman"/>
      <w:b/>
      <w:bCs/>
      <w:sz w:val="20"/>
      <w:szCs w:val="20"/>
      <w:lang w:val="x-none" w:eastAsia="ru-RU"/>
    </w:rPr>
  </w:style>
  <w:style w:type="paragraph" w:customStyle="1" w:styleId="12">
    <w:name w:val="Подзаголовок1"/>
    <w:basedOn w:val="a"/>
    <w:uiPriority w:val="99"/>
    <w:rsid w:val="007C0EE6"/>
    <w:pPr>
      <w:spacing w:after="240"/>
      <w:jc w:val="center"/>
    </w:pPr>
    <w:rPr>
      <w:rFonts w:ascii="Baltica" w:hAnsi="Baltica" w:cs="Baltica"/>
      <w:b/>
      <w:bCs/>
      <w:sz w:val="32"/>
      <w:szCs w:val="32"/>
      <w:lang w:eastAsia="en-US"/>
    </w:rPr>
  </w:style>
  <w:style w:type="paragraph" w:customStyle="1" w:styleId="afb">
    <w:name w:val="Тип документа"/>
    <w:basedOn w:val="a"/>
    <w:next w:val="12"/>
    <w:uiPriority w:val="99"/>
    <w:rsid w:val="007C0EE6"/>
    <w:pPr>
      <w:spacing w:after="240"/>
      <w:jc w:val="center"/>
    </w:pPr>
    <w:rPr>
      <w:rFonts w:ascii="Baltica" w:hAnsi="Baltica" w:cs="Baltica"/>
      <w:b/>
      <w:bCs/>
      <w:caps/>
      <w:spacing w:val="36"/>
      <w:w w:val="97"/>
      <w:kern w:val="28"/>
      <w:sz w:val="32"/>
      <w:szCs w:val="32"/>
      <w:lang w:eastAsia="en-US"/>
    </w:rPr>
  </w:style>
  <w:style w:type="paragraph" w:customStyle="1" w:styleId="txt">
    <w:name w:val="txt"/>
    <w:basedOn w:val="a"/>
    <w:uiPriority w:val="99"/>
    <w:rsid w:val="007C0EE6"/>
    <w:pPr>
      <w:spacing w:before="100" w:beforeAutospacing="1" w:after="100" w:afterAutospacing="1"/>
      <w:jc w:val="both"/>
    </w:pPr>
    <w:rPr>
      <w:rFonts w:ascii="Verdana" w:eastAsia="Arial Unicode MS" w:hAnsi="Verdana" w:cs="Verdana"/>
      <w:color w:val="7A797A"/>
      <w:sz w:val="18"/>
      <w:szCs w:val="18"/>
    </w:rPr>
  </w:style>
  <w:style w:type="paragraph" w:customStyle="1" w:styleId="Default">
    <w:name w:val="Default"/>
    <w:uiPriority w:val="99"/>
    <w:rsid w:val="007C0EE6"/>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c">
    <w:name w:val="No Spacing"/>
    <w:link w:val="afd"/>
    <w:uiPriority w:val="1"/>
    <w:qFormat/>
    <w:rsid w:val="007C0EE6"/>
    <w:pPr>
      <w:spacing w:after="0" w:line="240" w:lineRule="auto"/>
    </w:pPr>
    <w:rPr>
      <w:rFonts w:ascii="Calibri" w:eastAsia="Calibri" w:hAnsi="Calibri" w:cs="Times New Roman"/>
      <w:sz w:val="20"/>
      <w:szCs w:val="20"/>
      <w:lang w:eastAsia="ru-RU"/>
    </w:rPr>
  </w:style>
  <w:style w:type="table" w:styleId="afe">
    <w:name w:val="Table Grid"/>
    <w:basedOn w:val="a1"/>
    <w:uiPriority w:val="59"/>
    <w:rsid w:val="007C0EE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4-wptoptable1">
    <w:name w:val="s4-wptoptable1"/>
    <w:basedOn w:val="a"/>
    <w:rsid w:val="007C0EE6"/>
    <w:pPr>
      <w:spacing w:before="100" w:beforeAutospacing="1" w:after="100" w:afterAutospacing="1"/>
    </w:pPr>
  </w:style>
  <w:style w:type="character" w:customStyle="1" w:styleId="aff">
    <w:name w:val="Предисловие Знак"/>
    <w:link w:val="aff0"/>
    <w:locked/>
    <w:rsid w:val="007C0EE6"/>
    <w:rPr>
      <w:rFonts w:ascii="Arial Narrow" w:hAnsi="Arial Narrow"/>
      <w:b/>
      <w:color w:val="333333"/>
      <w:sz w:val="26"/>
      <w:szCs w:val="26"/>
    </w:rPr>
  </w:style>
  <w:style w:type="paragraph" w:customStyle="1" w:styleId="aff0">
    <w:name w:val="Предисловие"/>
    <w:link w:val="aff"/>
    <w:rsid w:val="007C0EE6"/>
    <w:pPr>
      <w:spacing w:after="0" w:line="240" w:lineRule="auto"/>
    </w:pPr>
    <w:rPr>
      <w:rFonts w:ascii="Arial Narrow" w:hAnsi="Arial Narrow"/>
      <w:b/>
      <w:color w:val="333333"/>
      <w:sz w:val="26"/>
      <w:szCs w:val="26"/>
    </w:rPr>
  </w:style>
  <w:style w:type="character" w:customStyle="1" w:styleId="afd">
    <w:name w:val="Без интервала Знак"/>
    <w:link w:val="afc"/>
    <w:uiPriority w:val="1"/>
    <w:rsid w:val="007C0EE6"/>
    <w:rPr>
      <w:rFonts w:ascii="Calibri" w:eastAsia="Calibri" w:hAnsi="Calibri" w:cs="Times New Roman"/>
      <w:sz w:val="20"/>
      <w:szCs w:val="20"/>
      <w:lang w:eastAsia="ru-RU"/>
    </w:rPr>
  </w:style>
  <w:style w:type="character" w:customStyle="1" w:styleId="PlainTextChar1">
    <w:name w:val="Plain Text Char1"/>
    <w:uiPriority w:val="99"/>
    <w:semiHidden/>
    <w:rsid w:val="007C0EE6"/>
    <w:rPr>
      <w:rFonts w:ascii="Consolas" w:eastAsia="Times New Roman" w:hAnsi="Consolas" w:cs="Consolas"/>
      <w:sz w:val="21"/>
      <w:szCs w:val="21"/>
    </w:rPr>
  </w:style>
  <w:style w:type="paragraph" w:styleId="aff1">
    <w:name w:val="macro"/>
    <w:link w:val="aff2"/>
    <w:uiPriority w:val="99"/>
    <w:rsid w:val="007C0E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Pragmatica" w:eastAsia="Times New Roman" w:hAnsi="Pragmatica" w:cs="Times New Roman"/>
      <w:sz w:val="20"/>
      <w:szCs w:val="20"/>
      <w:lang w:val="en-GB" w:eastAsia="ru-RU"/>
    </w:rPr>
  </w:style>
  <w:style w:type="character" w:customStyle="1" w:styleId="aff2">
    <w:name w:val="Текст макроса Знак"/>
    <w:basedOn w:val="a0"/>
    <w:link w:val="aff1"/>
    <w:uiPriority w:val="99"/>
    <w:rsid w:val="007C0EE6"/>
    <w:rPr>
      <w:rFonts w:ascii="Pragmatica" w:eastAsia="Times New Roman" w:hAnsi="Pragmatica" w:cs="Times New Roman"/>
      <w:sz w:val="20"/>
      <w:szCs w:val="20"/>
      <w:lang w:val="en-GB" w:eastAsia="ru-RU"/>
    </w:rPr>
  </w:style>
  <w:style w:type="paragraph" w:customStyle="1" w:styleId="caaieiaie2">
    <w:name w:val="caaieiaie 2"/>
    <w:basedOn w:val="a"/>
    <w:next w:val="a"/>
    <w:rsid w:val="007C0EE6"/>
    <w:pPr>
      <w:keepNext/>
      <w:jc w:val="right"/>
    </w:pPr>
    <w:rPr>
      <w:rFonts w:ascii="NTTimes/Cyrillic" w:hAnsi="NTTimes/Cyrillic"/>
      <w:b/>
      <w:szCs w:val="20"/>
      <w:lang w:eastAsia="en-US"/>
    </w:rPr>
  </w:style>
  <w:style w:type="paragraph" w:customStyle="1" w:styleId="TableBody">
    <w:name w:val="Table Body"/>
    <w:basedOn w:val="a"/>
    <w:rsid w:val="007C0EE6"/>
    <w:pPr>
      <w:spacing w:before="100"/>
      <w:jc w:val="both"/>
    </w:pPr>
    <w:rPr>
      <w:rFonts w:ascii="Stone Sans Medium/SemiBold" w:hAnsi="Stone Sans Medium/SemiBold"/>
      <w:sz w:val="22"/>
      <w:szCs w:val="20"/>
      <w:lang w:val="en-GB"/>
    </w:rPr>
  </w:style>
  <w:style w:type="character" w:styleId="aff3">
    <w:name w:val="FollowedHyperlink"/>
    <w:uiPriority w:val="99"/>
    <w:semiHidden/>
    <w:unhideWhenUsed/>
    <w:rsid w:val="007C0EE6"/>
    <w:rPr>
      <w:color w:val="800080"/>
      <w:u w:val="single"/>
    </w:rPr>
  </w:style>
  <w:style w:type="paragraph" w:customStyle="1" w:styleId="xl67">
    <w:name w:val="xl67"/>
    <w:basedOn w:val="a"/>
    <w:rsid w:val="007C0EE6"/>
    <w:pPr>
      <w:spacing w:before="100" w:beforeAutospacing="1" w:after="100" w:afterAutospacing="1"/>
      <w:jc w:val="center"/>
      <w:textAlignment w:val="center"/>
    </w:pPr>
  </w:style>
  <w:style w:type="paragraph" w:customStyle="1" w:styleId="xl68">
    <w:name w:val="xl68"/>
    <w:basedOn w:val="a"/>
    <w:rsid w:val="007C0E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69">
    <w:name w:val="xl69"/>
    <w:basedOn w:val="a"/>
    <w:rsid w:val="007C0E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16"/>
      <w:szCs w:val="16"/>
    </w:rPr>
  </w:style>
  <w:style w:type="paragraph" w:customStyle="1" w:styleId="xl70">
    <w:name w:val="xl70"/>
    <w:basedOn w:val="a"/>
    <w:rsid w:val="007C0EE6"/>
    <w:pPr>
      <w:pBdr>
        <w:top w:val="single" w:sz="4" w:space="0" w:color="000000"/>
        <w:left w:val="single" w:sz="4" w:space="0" w:color="000000"/>
        <w:bottom w:val="single" w:sz="4" w:space="0" w:color="000000"/>
      </w:pBdr>
      <w:shd w:val="clear" w:color="000000" w:fill="FFFFFF"/>
      <w:spacing w:before="100" w:beforeAutospacing="1" w:after="100" w:afterAutospacing="1"/>
      <w:textAlignment w:val="center"/>
    </w:pPr>
    <w:rPr>
      <w:rFonts w:ascii="Arial Narrow" w:hAnsi="Arial Narrow"/>
      <w:color w:val="000000"/>
      <w:sz w:val="16"/>
      <w:szCs w:val="16"/>
    </w:rPr>
  </w:style>
  <w:style w:type="paragraph" w:customStyle="1" w:styleId="xl71">
    <w:name w:val="xl71"/>
    <w:basedOn w:val="a"/>
    <w:rsid w:val="007C0EE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Narrow" w:hAnsi="Arial Narrow"/>
      <w:color w:val="000000"/>
      <w:sz w:val="16"/>
      <w:szCs w:val="16"/>
    </w:rPr>
  </w:style>
  <w:style w:type="paragraph" w:customStyle="1" w:styleId="xl72">
    <w:name w:val="xl72"/>
    <w:basedOn w:val="a"/>
    <w:rsid w:val="007C0E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16"/>
      <w:szCs w:val="16"/>
    </w:rPr>
  </w:style>
  <w:style w:type="paragraph" w:customStyle="1" w:styleId="xl73">
    <w:name w:val="xl73"/>
    <w:basedOn w:val="a"/>
    <w:rsid w:val="007C0E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74">
    <w:name w:val="xl74"/>
    <w:basedOn w:val="a"/>
    <w:rsid w:val="007C0EE6"/>
    <w:pPr>
      <w:pBdr>
        <w:top w:val="single" w:sz="4" w:space="0" w:color="000000"/>
        <w:left w:val="single" w:sz="4" w:space="0" w:color="000000"/>
        <w:bottom w:val="single" w:sz="4" w:space="0" w:color="000000"/>
      </w:pBdr>
      <w:spacing w:before="100" w:beforeAutospacing="1" w:after="100" w:afterAutospacing="1"/>
    </w:pPr>
    <w:rPr>
      <w:rFonts w:ascii="Arial Narrow" w:hAnsi="Arial Narrow"/>
      <w:sz w:val="16"/>
      <w:szCs w:val="16"/>
    </w:rPr>
  </w:style>
  <w:style w:type="paragraph" w:customStyle="1" w:styleId="xl75">
    <w:name w:val="xl75"/>
    <w:basedOn w:val="a"/>
    <w:rsid w:val="007C0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color w:val="000000"/>
      <w:sz w:val="16"/>
      <w:szCs w:val="16"/>
    </w:rPr>
  </w:style>
  <w:style w:type="paragraph" w:customStyle="1" w:styleId="xl76">
    <w:name w:val="xl76"/>
    <w:basedOn w:val="a"/>
    <w:rsid w:val="007C0EE6"/>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Narrow" w:hAnsi="Arial Narrow"/>
      <w:sz w:val="16"/>
      <w:szCs w:val="16"/>
    </w:rPr>
  </w:style>
  <w:style w:type="paragraph" w:customStyle="1" w:styleId="xl77">
    <w:name w:val="xl77"/>
    <w:basedOn w:val="a"/>
    <w:rsid w:val="007C0E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rPr>
  </w:style>
  <w:style w:type="paragraph" w:customStyle="1" w:styleId="xl78">
    <w:name w:val="xl78"/>
    <w:basedOn w:val="a"/>
    <w:rsid w:val="007C0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color w:val="000000"/>
      <w:sz w:val="16"/>
      <w:szCs w:val="16"/>
    </w:rPr>
  </w:style>
  <w:style w:type="paragraph" w:customStyle="1" w:styleId="xl79">
    <w:name w:val="xl79"/>
    <w:basedOn w:val="a"/>
    <w:rsid w:val="007C0E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80">
    <w:name w:val="xl80"/>
    <w:basedOn w:val="a"/>
    <w:rsid w:val="007C0E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520211">
      <w:bodyDiv w:val="1"/>
      <w:marLeft w:val="0"/>
      <w:marRight w:val="0"/>
      <w:marTop w:val="0"/>
      <w:marBottom w:val="0"/>
      <w:divBdr>
        <w:top w:val="none" w:sz="0" w:space="0" w:color="auto"/>
        <w:left w:val="none" w:sz="0" w:space="0" w:color="auto"/>
        <w:bottom w:val="none" w:sz="0" w:space="0" w:color="auto"/>
        <w:right w:val="none" w:sz="0" w:space="0" w:color="auto"/>
      </w:divBdr>
    </w:div>
    <w:div w:id="923683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gafon.ru" TargetMode="External"/><Relationship Id="rId13"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egafon.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egafo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egafon.ru" TargetMode="External"/><Relationship Id="rId4" Type="http://schemas.openxmlformats.org/officeDocument/2006/relationships/settings" Target="settings.xml"/><Relationship Id="rId9" Type="http://schemas.openxmlformats.org/officeDocument/2006/relationships/hyperlink" Target="http://www.megafon.ru"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megaf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12795</Words>
  <Characters>72938</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ОАО "МегаФон"</Company>
  <LinksUpToDate>false</LinksUpToDate>
  <CharactersWithSpaces>85562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Solovyev (HQ)</dc:creator>
  <cp:lastModifiedBy>Igor Solovyev (HQ)</cp:lastModifiedBy>
  <cp:revision>2</cp:revision>
  <dcterms:created xsi:type="dcterms:W3CDTF">2014-02-28T11:20:00Z</dcterms:created>
  <dcterms:modified xsi:type="dcterms:W3CDTF">2014-02-28T11:20:00Z</dcterms:modified>
</cp:coreProperties>
</file>